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A55C" w14:textId="77777777" w:rsidR="00EA5C48" w:rsidRDefault="00EA5C48" w:rsidP="00DE67B8">
      <w:pPr>
        <w:jc w:val="center"/>
        <w:rPr>
          <w:rFonts w:asciiTheme="majorHAnsi" w:hAnsiTheme="majorHAnsi"/>
          <w:b/>
          <w:sz w:val="28"/>
          <w:szCs w:val="28"/>
        </w:rPr>
      </w:pPr>
      <w:bookmarkStart w:id="0" w:name="_GoBack"/>
      <w:bookmarkEnd w:id="0"/>
    </w:p>
    <w:p w14:paraId="59FE9515" w14:textId="77777777" w:rsidR="00EA5C48" w:rsidRDefault="00EA5C48" w:rsidP="00DE67B8">
      <w:pPr>
        <w:jc w:val="center"/>
        <w:rPr>
          <w:rFonts w:asciiTheme="majorHAnsi" w:hAnsiTheme="majorHAnsi"/>
          <w:b/>
          <w:sz w:val="28"/>
          <w:szCs w:val="28"/>
        </w:rPr>
      </w:pPr>
    </w:p>
    <w:p w14:paraId="16AA3E98" w14:textId="77777777" w:rsidR="00EA5C48" w:rsidRDefault="00EA5C48" w:rsidP="00EA5C48">
      <w:pPr>
        <w:jc w:val="center"/>
        <w:rPr>
          <w:rFonts w:asciiTheme="majorHAnsi" w:hAnsiTheme="majorHAnsi"/>
          <w:b/>
          <w:sz w:val="28"/>
          <w:szCs w:val="28"/>
        </w:rPr>
      </w:pPr>
    </w:p>
    <w:p w14:paraId="1C2FF947" w14:textId="77777777" w:rsidR="00EA5C48" w:rsidRDefault="00EA5C48" w:rsidP="00EA5C48">
      <w:pPr>
        <w:jc w:val="center"/>
        <w:rPr>
          <w:rFonts w:asciiTheme="majorHAnsi" w:hAnsiTheme="majorHAnsi"/>
          <w:b/>
          <w:sz w:val="28"/>
          <w:szCs w:val="28"/>
        </w:rPr>
      </w:pPr>
    </w:p>
    <w:p w14:paraId="777AEB23" w14:textId="77777777" w:rsidR="00EA5C48" w:rsidRDefault="00EA5C48" w:rsidP="00EA5C48">
      <w:pPr>
        <w:jc w:val="center"/>
        <w:rPr>
          <w:rFonts w:asciiTheme="majorHAnsi" w:hAnsiTheme="majorHAnsi"/>
          <w:b/>
          <w:sz w:val="32"/>
          <w:szCs w:val="32"/>
        </w:rPr>
      </w:pPr>
      <w:r w:rsidRPr="00EA5C48">
        <w:rPr>
          <w:rFonts w:asciiTheme="majorHAnsi" w:hAnsiTheme="majorHAnsi"/>
          <w:b/>
          <w:sz w:val="32"/>
          <w:szCs w:val="32"/>
        </w:rPr>
        <w:t>Assessment</w:t>
      </w:r>
      <w:r>
        <w:rPr>
          <w:rFonts w:asciiTheme="majorHAnsi" w:hAnsiTheme="majorHAnsi"/>
          <w:b/>
          <w:sz w:val="32"/>
          <w:szCs w:val="32"/>
        </w:rPr>
        <w:t xml:space="preserve"> Report</w:t>
      </w:r>
    </w:p>
    <w:p w14:paraId="419B8F75" w14:textId="77777777" w:rsidR="00EA5C48" w:rsidRPr="00EA5C48" w:rsidRDefault="00EA5C48" w:rsidP="00EA5C48">
      <w:pPr>
        <w:jc w:val="center"/>
        <w:rPr>
          <w:rFonts w:asciiTheme="majorHAnsi" w:hAnsiTheme="majorHAnsi"/>
          <w:b/>
          <w:sz w:val="32"/>
          <w:szCs w:val="32"/>
        </w:rPr>
      </w:pPr>
      <w:r w:rsidRPr="00EA5C48">
        <w:rPr>
          <w:rFonts w:asciiTheme="majorHAnsi" w:hAnsiTheme="majorHAnsi"/>
          <w:b/>
          <w:sz w:val="32"/>
          <w:szCs w:val="32"/>
        </w:rPr>
        <w:t>Behavior Change Communication for (H)PAI in Egypt</w:t>
      </w:r>
    </w:p>
    <w:p w14:paraId="07DB4B28" w14:textId="77777777" w:rsidR="00EA5C48" w:rsidRDefault="00EA5C48" w:rsidP="00EA5C48">
      <w:pPr>
        <w:jc w:val="center"/>
        <w:rPr>
          <w:rFonts w:asciiTheme="majorHAnsi" w:hAnsiTheme="majorHAnsi"/>
          <w:b/>
          <w:sz w:val="32"/>
          <w:szCs w:val="32"/>
        </w:rPr>
      </w:pPr>
    </w:p>
    <w:p w14:paraId="02DEF43C" w14:textId="77777777" w:rsidR="0004265B" w:rsidRDefault="00EA5C48" w:rsidP="00EA5C48">
      <w:pPr>
        <w:jc w:val="center"/>
        <w:rPr>
          <w:rFonts w:asciiTheme="majorHAnsi" w:hAnsiTheme="majorHAnsi"/>
          <w:b/>
          <w:sz w:val="32"/>
          <w:szCs w:val="32"/>
        </w:rPr>
      </w:pPr>
      <w:r w:rsidRPr="00EA5C48">
        <w:rPr>
          <w:rFonts w:asciiTheme="majorHAnsi" w:hAnsiTheme="majorHAnsi"/>
          <w:b/>
          <w:sz w:val="32"/>
          <w:szCs w:val="32"/>
        </w:rPr>
        <w:t xml:space="preserve">for </w:t>
      </w:r>
    </w:p>
    <w:p w14:paraId="3E4C45D6" w14:textId="77777777" w:rsidR="00EA5C48" w:rsidRPr="00EA5C48" w:rsidRDefault="00EA5C48" w:rsidP="00EA5C48">
      <w:pPr>
        <w:jc w:val="center"/>
        <w:rPr>
          <w:rFonts w:asciiTheme="majorHAnsi" w:hAnsiTheme="majorHAnsi"/>
          <w:b/>
          <w:sz w:val="32"/>
          <w:szCs w:val="32"/>
        </w:rPr>
      </w:pPr>
      <w:r w:rsidRPr="00EA5C48">
        <w:rPr>
          <w:rFonts w:asciiTheme="majorHAnsi" w:hAnsiTheme="majorHAnsi"/>
          <w:b/>
          <w:sz w:val="32"/>
          <w:szCs w:val="32"/>
        </w:rPr>
        <w:t>Food and Agriculture Organization Egypt</w:t>
      </w:r>
    </w:p>
    <w:p w14:paraId="0F200AC0" w14:textId="77777777" w:rsidR="00EA5C48" w:rsidRDefault="00EA5C48" w:rsidP="00EA5C48">
      <w:pPr>
        <w:jc w:val="center"/>
        <w:rPr>
          <w:rFonts w:asciiTheme="majorHAnsi" w:hAnsiTheme="majorHAnsi"/>
          <w:b/>
          <w:sz w:val="32"/>
          <w:szCs w:val="32"/>
        </w:rPr>
      </w:pPr>
    </w:p>
    <w:p w14:paraId="5B49105C" w14:textId="77777777" w:rsidR="0004265B" w:rsidRPr="0004265B" w:rsidRDefault="0004265B" w:rsidP="00EA5C48">
      <w:pPr>
        <w:jc w:val="center"/>
        <w:rPr>
          <w:rFonts w:asciiTheme="majorHAnsi" w:hAnsiTheme="majorHAnsi"/>
          <w:b/>
          <w:sz w:val="32"/>
          <w:szCs w:val="32"/>
        </w:rPr>
      </w:pPr>
    </w:p>
    <w:p w14:paraId="1D05847F" w14:textId="77777777" w:rsidR="0004265B" w:rsidRDefault="00EA5C48" w:rsidP="00EA5C48">
      <w:pPr>
        <w:jc w:val="center"/>
        <w:rPr>
          <w:rFonts w:asciiTheme="majorHAnsi" w:hAnsiTheme="majorHAnsi"/>
          <w:b/>
          <w:sz w:val="32"/>
          <w:szCs w:val="32"/>
        </w:rPr>
      </w:pPr>
      <w:r w:rsidRPr="0004265B">
        <w:rPr>
          <w:rFonts w:asciiTheme="majorHAnsi" w:hAnsiTheme="majorHAnsi"/>
          <w:b/>
          <w:sz w:val="32"/>
          <w:szCs w:val="32"/>
        </w:rPr>
        <w:t xml:space="preserve">Prepared by </w:t>
      </w:r>
    </w:p>
    <w:p w14:paraId="77B8C543" w14:textId="77777777" w:rsidR="00EA5C48" w:rsidRPr="0004265B" w:rsidRDefault="00EA5C48" w:rsidP="00EA5C48">
      <w:pPr>
        <w:jc w:val="center"/>
        <w:rPr>
          <w:rFonts w:asciiTheme="majorHAnsi" w:hAnsiTheme="majorHAnsi"/>
          <w:b/>
          <w:sz w:val="32"/>
          <w:szCs w:val="32"/>
        </w:rPr>
      </w:pPr>
      <w:r w:rsidRPr="0004265B">
        <w:rPr>
          <w:rFonts w:asciiTheme="majorHAnsi" w:hAnsiTheme="majorHAnsi"/>
          <w:b/>
          <w:sz w:val="32"/>
          <w:szCs w:val="32"/>
        </w:rPr>
        <w:t>Dee Bennett</w:t>
      </w:r>
    </w:p>
    <w:p w14:paraId="0674A656" w14:textId="77777777" w:rsidR="00EA5C48" w:rsidRDefault="00EA5C48" w:rsidP="00EA5C48">
      <w:pPr>
        <w:jc w:val="center"/>
        <w:rPr>
          <w:rFonts w:asciiTheme="majorHAnsi" w:hAnsiTheme="majorHAnsi"/>
          <w:b/>
          <w:sz w:val="32"/>
          <w:szCs w:val="32"/>
        </w:rPr>
      </w:pPr>
    </w:p>
    <w:p w14:paraId="441DE29F" w14:textId="77777777" w:rsidR="00EA5C48" w:rsidRPr="00EA5C48" w:rsidRDefault="00D90F32" w:rsidP="00EA5C48">
      <w:pPr>
        <w:jc w:val="center"/>
        <w:rPr>
          <w:rFonts w:asciiTheme="majorHAnsi" w:hAnsiTheme="majorHAnsi"/>
          <w:b/>
          <w:sz w:val="32"/>
          <w:szCs w:val="32"/>
        </w:rPr>
      </w:pPr>
      <w:r>
        <w:rPr>
          <w:rFonts w:asciiTheme="majorHAnsi" w:hAnsiTheme="majorHAnsi"/>
          <w:b/>
          <w:sz w:val="32"/>
          <w:szCs w:val="32"/>
        </w:rPr>
        <w:t>27</w:t>
      </w:r>
      <w:r w:rsidR="00EA5C48" w:rsidRPr="00EA5C48">
        <w:rPr>
          <w:rFonts w:asciiTheme="majorHAnsi" w:hAnsiTheme="majorHAnsi"/>
          <w:b/>
          <w:sz w:val="32"/>
          <w:szCs w:val="32"/>
        </w:rPr>
        <w:t xml:space="preserve"> January 2015</w:t>
      </w:r>
    </w:p>
    <w:p w14:paraId="498BBC23" w14:textId="77777777" w:rsidR="00DE67B8" w:rsidRDefault="00DE67B8" w:rsidP="00DE67B8">
      <w:pPr>
        <w:jc w:val="center"/>
        <w:rPr>
          <w:rFonts w:asciiTheme="majorHAnsi" w:hAnsiTheme="majorHAnsi"/>
          <w:b/>
          <w:sz w:val="28"/>
          <w:szCs w:val="28"/>
        </w:rPr>
      </w:pPr>
      <w:r>
        <w:rPr>
          <w:rFonts w:asciiTheme="majorHAnsi" w:hAnsiTheme="majorHAnsi"/>
          <w:b/>
          <w:sz w:val="28"/>
          <w:szCs w:val="28"/>
        </w:rPr>
        <w:br w:type="page"/>
      </w:r>
      <w:r>
        <w:rPr>
          <w:rFonts w:asciiTheme="majorHAnsi" w:hAnsiTheme="majorHAnsi"/>
          <w:b/>
          <w:sz w:val="28"/>
          <w:szCs w:val="28"/>
        </w:rPr>
        <w:lastRenderedPageBreak/>
        <w:t>Table of Contents</w:t>
      </w:r>
    </w:p>
    <w:p w14:paraId="10BD6468" w14:textId="77777777" w:rsidR="00DE67B8" w:rsidRDefault="00DE67B8" w:rsidP="00DE67B8">
      <w:pPr>
        <w:jc w:val="center"/>
        <w:rPr>
          <w:rFonts w:asciiTheme="majorHAnsi" w:hAnsiTheme="majorHAnsi"/>
          <w:b/>
          <w:sz w:val="28"/>
          <w:szCs w:val="28"/>
        </w:rPr>
      </w:pPr>
    </w:p>
    <w:p w14:paraId="4CC1AD84" w14:textId="77777777" w:rsidR="00DE67B8" w:rsidRPr="00EA5C48" w:rsidRDefault="00DE67B8" w:rsidP="00DE67B8">
      <w:pPr>
        <w:rPr>
          <w:rFonts w:asciiTheme="majorHAnsi" w:hAnsiTheme="majorHAnsi"/>
          <w:sz w:val="24"/>
          <w:szCs w:val="24"/>
        </w:rPr>
      </w:pPr>
      <w:r w:rsidRPr="00EA5C48">
        <w:rPr>
          <w:rFonts w:asciiTheme="majorHAnsi" w:hAnsiTheme="majorHAnsi"/>
          <w:sz w:val="24"/>
          <w:szCs w:val="24"/>
        </w:rPr>
        <w:t>Executive Summary</w:t>
      </w:r>
    </w:p>
    <w:p w14:paraId="3D2A8296" w14:textId="77777777" w:rsidR="00DE67B8" w:rsidRPr="00EA5C48" w:rsidRDefault="00DE67B8" w:rsidP="00DE67B8">
      <w:pPr>
        <w:rPr>
          <w:rFonts w:asciiTheme="majorHAnsi" w:hAnsiTheme="majorHAnsi"/>
          <w:sz w:val="24"/>
          <w:szCs w:val="24"/>
        </w:rPr>
      </w:pPr>
      <w:r w:rsidRPr="00EA5C48">
        <w:rPr>
          <w:rFonts w:asciiTheme="majorHAnsi" w:hAnsiTheme="majorHAnsi"/>
          <w:sz w:val="24"/>
          <w:szCs w:val="24"/>
        </w:rPr>
        <w:t>Situation Analysis</w:t>
      </w:r>
    </w:p>
    <w:p w14:paraId="22E081F8" w14:textId="77777777" w:rsidR="0018079B" w:rsidRPr="00EA5C48" w:rsidRDefault="0018079B"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Research and Data</w:t>
      </w:r>
    </w:p>
    <w:p w14:paraId="19E6D9E4" w14:textId="77777777" w:rsidR="0018079B" w:rsidRPr="00EA5C48" w:rsidRDefault="0018079B"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Policy and Regulatory Issues</w:t>
      </w:r>
    </w:p>
    <w:p w14:paraId="4841CEA7" w14:textId="77777777" w:rsidR="00EA5C48" w:rsidRPr="00EA5C48" w:rsidRDefault="00EA5C48"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(H)PAI Cases</w:t>
      </w:r>
    </w:p>
    <w:p w14:paraId="1FA1B9CE" w14:textId="77777777" w:rsidR="00EA5C48" w:rsidRPr="00EA5C48" w:rsidRDefault="00EA5C48"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Social and Behavior Change</w:t>
      </w:r>
    </w:p>
    <w:p w14:paraId="1A61E536" w14:textId="77777777" w:rsidR="00EA5C48" w:rsidRPr="00EA5C48" w:rsidRDefault="00EA5C48"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Multi</w:t>
      </w:r>
      <w:r w:rsidR="00BB5D87">
        <w:rPr>
          <w:rFonts w:asciiTheme="majorHAnsi" w:hAnsiTheme="majorHAnsi"/>
          <w:sz w:val="24"/>
          <w:szCs w:val="24"/>
        </w:rPr>
        <w:t>-</w:t>
      </w:r>
      <w:r w:rsidRPr="00EA5C48">
        <w:rPr>
          <w:rFonts w:asciiTheme="majorHAnsi" w:hAnsiTheme="majorHAnsi"/>
          <w:sz w:val="24"/>
          <w:szCs w:val="24"/>
        </w:rPr>
        <w:t>sectoral Response</w:t>
      </w:r>
    </w:p>
    <w:p w14:paraId="38A30622" w14:textId="77777777" w:rsidR="00EA5C48" w:rsidRPr="00EA5C48" w:rsidRDefault="00EA5C48"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Poultry Industry and Economic Impact, 2005-2015</w:t>
      </w:r>
    </w:p>
    <w:p w14:paraId="612F250F" w14:textId="77777777" w:rsidR="00EA5C48" w:rsidRPr="00EA5C48" w:rsidRDefault="00EA5C48"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Capacity of Veterinarians, Communication, and Influentials</w:t>
      </w:r>
    </w:p>
    <w:p w14:paraId="68ADA110" w14:textId="77777777" w:rsidR="00EA5C48" w:rsidRPr="00EA5C48" w:rsidRDefault="00EA5C48" w:rsidP="0018079B">
      <w:pPr>
        <w:pStyle w:val="ListParagraph"/>
        <w:numPr>
          <w:ilvl w:val="0"/>
          <w:numId w:val="2"/>
        </w:numPr>
        <w:rPr>
          <w:rFonts w:asciiTheme="majorHAnsi" w:hAnsiTheme="majorHAnsi"/>
          <w:sz w:val="24"/>
          <w:szCs w:val="24"/>
        </w:rPr>
      </w:pPr>
      <w:r w:rsidRPr="00EA5C48">
        <w:rPr>
          <w:rFonts w:asciiTheme="majorHAnsi" w:hAnsiTheme="majorHAnsi"/>
          <w:sz w:val="24"/>
          <w:szCs w:val="24"/>
        </w:rPr>
        <w:t>Gender</w:t>
      </w:r>
    </w:p>
    <w:p w14:paraId="6808E33D" w14:textId="77777777" w:rsidR="00DE67B8" w:rsidRPr="00EA5C48" w:rsidRDefault="00DE67B8" w:rsidP="00DE67B8">
      <w:pPr>
        <w:rPr>
          <w:rFonts w:asciiTheme="majorHAnsi" w:hAnsiTheme="majorHAnsi"/>
          <w:sz w:val="24"/>
          <w:szCs w:val="24"/>
        </w:rPr>
      </w:pPr>
      <w:r w:rsidRPr="00EA5C48">
        <w:rPr>
          <w:rFonts w:asciiTheme="majorHAnsi" w:hAnsiTheme="majorHAnsi"/>
          <w:sz w:val="24"/>
          <w:szCs w:val="24"/>
        </w:rPr>
        <w:t>Behavior Change Communication Approach</w:t>
      </w:r>
    </w:p>
    <w:p w14:paraId="380281BD" w14:textId="77777777" w:rsidR="0018079B" w:rsidRPr="00EA5C48" w:rsidRDefault="00DE67B8" w:rsidP="00DE67B8">
      <w:pPr>
        <w:rPr>
          <w:rFonts w:asciiTheme="majorHAnsi" w:hAnsiTheme="majorHAnsi"/>
          <w:sz w:val="24"/>
          <w:szCs w:val="24"/>
        </w:rPr>
      </w:pPr>
      <w:r w:rsidRPr="00EA5C48">
        <w:rPr>
          <w:rFonts w:asciiTheme="majorHAnsi" w:hAnsiTheme="majorHAnsi"/>
          <w:sz w:val="24"/>
          <w:szCs w:val="24"/>
        </w:rPr>
        <w:t>Beha</w:t>
      </w:r>
      <w:r w:rsidR="0018079B" w:rsidRPr="00EA5C48">
        <w:rPr>
          <w:rFonts w:asciiTheme="majorHAnsi" w:hAnsiTheme="majorHAnsi"/>
          <w:sz w:val="24"/>
          <w:szCs w:val="24"/>
        </w:rPr>
        <w:t>vior Change</w:t>
      </w:r>
      <w:r w:rsidRPr="00EA5C48">
        <w:rPr>
          <w:rFonts w:asciiTheme="majorHAnsi" w:hAnsiTheme="majorHAnsi"/>
          <w:sz w:val="24"/>
          <w:szCs w:val="24"/>
        </w:rPr>
        <w:t xml:space="preserve"> Framework</w:t>
      </w:r>
      <w:r w:rsidR="0018079B" w:rsidRPr="00EA5C48">
        <w:rPr>
          <w:rFonts w:asciiTheme="majorHAnsi" w:hAnsiTheme="majorHAnsi"/>
          <w:sz w:val="24"/>
          <w:szCs w:val="24"/>
        </w:rPr>
        <w:t xml:space="preserve"> and Implementation Plan</w:t>
      </w:r>
    </w:p>
    <w:p w14:paraId="5337FCB0" w14:textId="77777777" w:rsidR="0018079B" w:rsidRPr="00EA5C48" w:rsidRDefault="0018079B" w:rsidP="00DE67B8">
      <w:pPr>
        <w:rPr>
          <w:rFonts w:asciiTheme="majorHAnsi" w:hAnsiTheme="majorHAnsi"/>
          <w:sz w:val="24"/>
          <w:szCs w:val="24"/>
        </w:rPr>
      </w:pPr>
    </w:p>
    <w:p w14:paraId="25E5BB4A" w14:textId="77777777" w:rsidR="0018079B" w:rsidRPr="00EA5C48" w:rsidRDefault="0018079B" w:rsidP="00DE67B8">
      <w:pPr>
        <w:rPr>
          <w:rFonts w:asciiTheme="majorHAnsi" w:hAnsiTheme="majorHAnsi"/>
          <w:sz w:val="24"/>
          <w:szCs w:val="24"/>
        </w:rPr>
      </w:pPr>
      <w:r w:rsidRPr="00EA5C48">
        <w:rPr>
          <w:rFonts w:asciiTheme="majorHAnsi" w:hAnsiTheme="majorHAnsi"/>
          <w:sz w:val="24"/>
          <w:szCs w:val="24"/>
        </w:rPr>
        <w:t>Annex A</w:t>
      </w:r>
      <w:r w:rsidRPr="00EA5C48">
        <w:rPr>
          <w:rFonts w:asciiTheme="majorHAnsi" w:hAnsiTheme="majorHAnsi"/>
          <w:sz w:val="24"/>
          <w:szCs w:val="24"/>
        </w:rPr>
        <w:tab/>
        <w:t>Framework</w:t>
      </w:r>
    </w:p>
    <w:p w14:paraId="794EC711" w14:textId="77777777" w:rsidR="00DE67B8" w:rsidRDefault="0018079B" w:rsidP="00DE67B8">
      <w:pPr>
        <w:rPr>
          <w:rFonts w:asciiTheme="majorHAnsi" w:hAnsiTheme="majorHAnsi"/>
          <w:b/>
          <w:sz w:val="28"/>
          <w:szCs w:val="28"/>
        </w:rPr>
      </w:pPr>
      <w:r w:rsidRPr="00EA5C48">
        <w:rPr>
          <w:rFonts w:asciiTheme="majorHAnsi" w:hAnsiTheme="majorHAnsi"/>
          <w:sz w:val="24"/>
          <w:szCs w:val="24"/>
        </w:rPr>
        <w:t>Annex B</w:t>
      </w:r>
      <w:r w:rsidRPr="00EA5C48">
        <w:rPr>
          <w:rFonts w:asciiTheme="majorHAnsi" w:hAnsiTheme="majorHAnsi"/>
          <w:sz w:val="24"/>
          <w:szCs w:val="24"/>
        </w:rPr>
        <w:tab/>
        <w:t>Implementation Plan Year 1</w:t>
      </w:r>
      <w:r w:rsidR="00DE67B8">
        <w:rPr>
          <w:rFonts w:asciiTheme="majorHAnsi" w:hAnsiTheme="majorHAnsi"/>
          <w:b/>
          <w:sz w:val="28"/>
          <w:szCs w:val="28"/>
        </w:rPr>
        <w:br w:type="page"/>
      </w:r>
    </w:p>
    <w:p w14:paraId="5E37D86D" w14:textId="77777777" w:rsidR="00EA5C48" w:rsidRDefault="00EA5C48" w:rsidP="00DB75B7">
      <w:pPr>
        <w:jc w:val="center"/>
        <w:rPr>
          <w:rFonts w:asciiTheme="majorHAnsi" w:hAnsiTheme="majorHAnsi"/>
          <w:b/>
          <w:sz w:val="28"/>
          <w:szCs w:val="28"/>
        </w:rPr>
      </w:pPr>
    </w:p>
    <w:p w14:paraId="1F76B42D" w14:textId="77777777" w:rsidR="006605B7" w:rsidRPr="002353BC" w:rsidRDefault="001C35F7" w:rsidP="00DB75B7">
      <w:pPr>
        <w:jc w:val="center"/>
        <w:rPr>
          <w:rFonts w:asciiTheme="majorHAnsi" w:hAnsiTheme="majorHAnsi"/>
          <w:b/>
          <w:sz w:val="28"/>
          <w:szCs w:val="28"/>
        </w:rPr>
      </w:pPr>
      <w:r>
        <w:rPr>
          <w:rFonts w:asciiTheme="majorHAnsi" w:hAnsiTheme="majorHAnsi"/>
          <w:b/>
          <w:sz w:val="28"/>
          <w:szCs w:val="28"/>
        </w:rPr>
        <w:t>Assessment</w:t>
      </w:r>
    </w:p>
    <w:p w14:paraId="27EAEF60" w14:textId="77777777" w:rsidR="00DB75B7" w:rsidRDefault="00DB75B7" w:rsidP="00DB75B7">
      <w:pPr>
        <w:jc w:val="center"/>
        <w:rPr>
          <w:rFonts w:asciiTheme="majorHAnsi" w:hAnsiTheme="majorHAnsi"/>
          <w:b/>
          <w:sz w:val="28"/>
          <w:szCs w:val="28"/>
        </w:rPr>
      </w:pPr>
      <w:r w:rsidRPr="002353BC">
        <w:rPr>
          <w:rFonts w:asciiTheme="majorHAnsi" w:hAnsiTheme="majorHAnsi"/>
          <w:b/>
          <w:sz w:val="28"/>
          <w:szCs w:val="28"/>
        </w:rPr>
        <w:t>Behavior Change Communication for (H)PAI in Egypt</w:t>
      </w:r>
    </w:p>
    <w:p w14:paraId="7AEE0539" w14:textId="77777777" w:rsidR="00415256" w:rsidRPr="002353BC" w:rsidRDefault="00415256" w:rsidP="00DB75B7">
      <w:pPr>
        <w:jc w:val="center"/>
        <w:rPr>
          <w:rFonts w:asciiTheme="majorHAnsi" w:hAnsiTheme="majorHAnsi"/>
          <w:b/>
          <w:sz w:val="28"/>
          <w:szCs w:val="28"/>
        </w:rPr>
      </w:pPr>
      <w:r>
        <w:rPr>
          <w:rFonts w:asciiTheme="majorHAnsi" w:hAnsiTheme="majorHAnsi"/>
          <w:b/>
          <w:sz w:val="28"/>
          <w:szCs w:val="28"/>
        </w:rPr>
        <w:t>Prepared by Dee Bennett</w:t>
      </w:r>
    </w:p>
    <w:p w14:paraId="184B4343" w14:textId="77777777" w:rsidR="00DB75B7" w:rsidRPr="002353BC" w:rsidRDefault="001C35F7" w:rsidP="00DB75B7">
      <w:pPr>
        <w:jc w:val="center"/>
        <w:rPr>
          <w:rFonts w:asciiTheme="majorHAnsi" w:hAnsiTheme="majorHAnsi"/>
          <w:b/>
          <w:sz w:val="28"/>
          <w:szCs w:val="28"/>
        </w:rPr>
      </w:pPr>
      <w:r>
        <w:rPr>
          <w:rFonts w:asciiTheme="majorHAnsi" w:hAnsiTheme="majorHAnsi"/>
          <w:b/>
          <w:sz w:val="28"/>
          <w:szCs w:val="28"/>
        </w:rPr>
        <w:t>25</w:t>
      </w:r>
      <w:r w:rsidR="00DB75B7" w:rsidRPr="002353BC">
        <w:rPr>
          <w:rFonts w:asciiTheme="majorHAnsi" w:hAnsiTheme="majorHAnsi"/>
          <w:b/>
          <w:sz w:val="28"/>
          <w:szCs w:val="28"/>
        </w:rPr>
        <w:t xml:space="preserve"> January 2015</w:t>
      </w:r>
    </w:p>
    <w:p w14:paraId="1A601604" w14:textId="77777777" w:rsidR="00874156" w:rsidRPr="002353BC" w:rsidRDefault="000A5F9D">
      <w:pPr>
        <w:rPr>
          <w:rFonts w:asciiTheme="majorHAnsi" w:hAnsiTheme="majorHAnsi"/>
          <w:b/>
          <w:sz w:val="28"/>
          <w:szCs w:val="28"/>
        </w:rPr>
      </w:pPr>
      <w:r w:rsidRPr="002353BC">
        <w:rPr>
          <w:rFonts w:asciiTheme="majorHAnsi" w:hAnsiTheme="majorHAnsi"/>
          <w:b/>
          <w:sz w:val="28"/>
          <w:szCs w:val="28"/>
        </w:rPr>
        <w:t>Executive Summary</w:t>
      </w:r>
    </w:p>
    <w:p w14:paraId="73396587" w14:textId="77777777" w:rsidR="00887434" w:rsidRPr="002353BC" w:rsidRDefault="00C36F1B">
      <w:pPr>
        <w:rPr>
          <w:rFonts w:asciiTheme="majorHAnsi" w:hAnsiTheme="majorHAnsi"/>
          <w:sz w:val="24"/>
          <w:szCs w:val="24"/>
        </w:rPr>
      </w:pPr>
      <w:r>
        <w:rPr>
          <w:rFonts w:asciiTheme="majorHAnsi" w:hAnsiTheme="majorHAnsi"/>
          <w:sz w:val="24"/>
          <w:szCs w:val="24"/>
        </w:rPr>
        <w:t xml:space="preserve">The government of Egypt </w:t>
      </w:r>
      <w:r w:rsidR="00FA371C" w:rsidRPr="002353BC">
        <w:rPr>
          <w:rFonts w:asciiTheme="majorHAnsi" w:hAnsiTheme="majorHAnsi"/>
          <w:sz w:val="24"/>
          <w:szCs w:val="24"/>
        </w:rPr>
        <w:t>is at a critical juncture</w:t>
      </w:r>
      <w:r w:rsidR="005C5757" w:rsidRPr="002353BC">
        <w:rPr>
          <w:rFonts w:asciiTheme="majorHAnsi" w:hAnsiTheme="majorHAnsi"/>
          <w:sz w:val="24"/>
          <w:szCs w:val="24"/>
        </w:rPr>
        <w:t xml:space="preserve"> in ho</w:t>
      </w:r>
      <w:r>
        <w:rPr>
          <w:rFonts w:asciiTheme="majorHAnsi" w:hAnsiTheme="majorHAnsi"/>
          <w:sz w:val="24"/>
          <w:szCs w:val="24"/>
        </w:rPr>
        <w:t>w it</w:t>
      </w:r>
      <w:r w:rsidR="00E354C0" w:rsidRPr="002353BC">
        <w:rPr>
          <w:rFonts w:asciiTheme="majorHAnsi" w:hAnsiTheme="majorHAnsi"/>
          <w:sz w:val="24"/>
          <w:szCs w:val="24"/>
        </w:rPr>
        <w:t xml:space="preserve"> respond</w:t>
      </w:r>
      <w:r>
        <w:rPr>
          <w:rFonts w:asciiTheme="majorHAnsi" w:hAnsiTheme="majorHAnsi"/>
          <w:sz w:val="24"/>
          <w:szCs w:val="24"/>
        </w:rPr>
        <w:t>s</w:t>
      </w:r>
      <w:r w:rsidR="00E354C0" w:rsidRPr="002353BC">
        <w:rPr>
          <w:rFonts w:asciiTheme="majorHAnsi" w:hAnsiTheme="majorHAnsi"/>
          <w:sz w:val="24"/>
          <w:szCs w:val="24"/>
        </w:rPr>
        <w:t xml:space="preserve"> to the Highly Pathogenic Avian Influenza (H)PAI</w:t>
      </w:r>
      <w:r w:rsidR="008E56A4" w:rsidRPr="002353BC">
        <w:rPr>
          <w:rFonts w:asciiTheme="majorHAnsi" w:hAnsiTheme="majorHAnsi"/>
          <w:sz w:val="24"/>
          <w:szCs w:val="24"/>
        </w:rPr>
        <w:t>. S</w:t>
      </w:r>
      <w:r w:rsidR="00887434" w:rsidRPr="002353BC">
        <w:rPr>
          <w:rFonts w:asciiTheme="majorHAnsi" w:hAnsiTheme="majorHAnsi"/>
          <w:sz w:val="24"/>
          <w:szCs w:val="24"/>
        </w:rPr>
        <w:t>ince November 2014</w:t>
      </w:r>
      <w:r w:rsidR="005C5757" w:rsidRPr="002353BC">
        <w:rPr>
          <w:rFonts w:asciiTheme="majorHAnsi" w:hAnsiTheme="majorHAnsi"/>
          <w:sz w:val="24"/>
          <w:szCs w:val="24"/>
        </w:rPr>
        <w:t xml:space="preserve"> </w:t>
      </w:r>
      <w:r w:rsidR="008E56A4" w:rsidRPr="002353BC">
        <w:rPr>
          <w:rFonts w:asciiTheme="majorHAnsi" w:hAnsiTheme="majorHAnsi"/>
          <w:sz w:val="24"/>
          <w:szCs w:val="24"/>
        </w:rPr>
        <w:t xml:space="preserve">there has been </w:t>
      </w:r>
      <w:r w:rsidR="005C5757" w:rsidRPr="002353BC">
        <w:rPr>
          <w:rFonts w:asciiTheme="majorHAnsi" w:hAnsiTheme="majorHAnsi"/>
          <w:sz w:val="24"/>
          <w:szCs w:val="24"/>
        </w:rPr>
        <w:t xml:space="preserve">a steady rise in </w:t>
      </w:r>
      <w:r w:rsidR="00E75C8B" w:rsidRPr="002353BC">
        <w:rPr>
          <w:rFonts w:asciiTheme="majorHAnsi" w:hAnsiTheme="majorHAnsi"/>
          <w:sz w:val="24"/>
          <w:szCs w:val="24"/>
        </w:rPr>
        <w:t xml:space="preserve">reported </w:t>
      </w:r>
      <w:r w:rsidR="005C5757" w:rsidRPr="002353BC">
        <w:rPr>
          <w:rFonts w:asciiTheme="majorHAnsi" w:hAnsiTheme="majorHAnsi"/>
          <w:sz w:val="24"/>
          <w:szCs w:val="24"/>
        </w:rPr>
        <w:t>poultry and human cases</w:t>
      </w:r>
      <w:r w:rsidR="00E354C0" w:rsidRPr="002353BC">
        <w:rPr>
          <w:rFonts w:asciiTheme="majorHAnsi" w:hAnsiTheme="majorHAnsi"/>
          <w:sz w:val="24"/>
          <w:szCs w:val="24"/>
        </w:rPr>
        <w:t xml:space="preserve">: </w:t>
      </w:r>
      <w:r w:rsidR="002A1D35" w:rsidRPr="002353BC">
        <w:rPr>
          <w:rFonts w:asciiTheme="majorHAnsi" w:hAnsiTheme="majorHAnsi"/>
          <w:sz w:val="24"/>
          <w:szCs w:val="24"/>
        </w:rPr>
        <w:t xml:space="preserve">29 human cases and 12 deaths </w:t>
      </w:r>
      <w:r w:rsidR="00E354C0" w:rsidRPr="002353BC">
        <w:rPr>
          <w:rFonts w:asciiTheme="majorHAnsi" w:hAnsiTheme="majorHAnsi"/>
          <w:sz w:val="24"/>
          <w:szCs w:val="24"/>
        </w:rPr>
        <w:t xml:space="preserve">and a </w:t>
      </w:r>
      <w:r w:rsidR="002A1D35" w:rsidRPr="002353BC">
        <w:rPr>
          <w:rFonts w:asciiTheme="majorHAnsi" w:hAnsiTheme="majorHAnsi"/>
          <w:sz w:val="24"/>
          <w:szCs w:val="24"/>
        </w:rPr>
        <w:t xml:space="preserve">triple </w:t>
      </w:r>
      <w:r w:rsidR="00E354C0" w:rsidRPr="002353BC">
        <w:rPr>
          <w:rFonts w:asciiTheme="majorHAnsi" w:hAnsiTheme="majorHAnsi"/>
          <w:sz w:val="24"/>
          <w:szCs w:val="24"/>
        </w:rPr>
        <w:t xml:space="preserve">increase in </w:t>
      </w:r>
      <w:r w:rsidR="002A1D35" w:rsidRPr="002353BC">
        <w:rPr>
          <w:rFonts w:asciiTheme="majorHAnsi" w:hAnsiTheme="majorHAnsi"/>
          <w:sz w:val="24"/>
          <w:szCs w:val="24"/>
        </w:rPr>
        <w:t>poultry cases in 2014 compared to 2012</w:t>
      </w:r>
      <w:r w:rsidR="00887434" w:rsidRPr="002353BC">
        <w:rPr>
          <w:rFonts w:asciiTheme="majorHAnsi" w:hAnsiTheme="majorHAnsi"/>
          <w:sz w:val="24"/>
          <w:szCs w:val="24"/>
        </w:rPr>
        <w:t xml:space="preserve">. </w:t>
      </w:r>
      <w:r w:rsidR="005C5757" w:rsidRPr="002353BC">
        <w:rPr>
          <w:rFonts w:asciiTheme="majorHAnsi" w:hAnsiTheme="majorHAnsi"/>
          <w:sz w:val="24"/>
          <w:szCs w:val="24"/>
        </w:rPr>
        <w:t xml:space="preserve"> The</w:t>
      </w:r>
      <w:r w:rsidR="008E56A4" w:rsidRPr="002353BC">
        <w:rPr>
          <w:rFonts w:asciiTheme="majorHAnsi" w:hAnsiTheme="majorHAnsi"/>
          <w:sz w:val="24"/>
          <w:szCs w:val="24"/>
        </w:rPr>
        <w:t xml:space="preserve"> UN Agencies</w:t>
      </w:r>
      <w:r>
        <w:rPr>
          <w:rFonts w:asciiTheme="majorHAnsi" w:hAnsiTheme="majorHAnsi"/>
          <w:sz w:val="24"/>
          <w:szCs w:val="24"/>
        </w:rPr>
        <w:t>: the Food and Agriculture Organization (FAO) and the World Health Organization (WHO) along with</w:t>
      </w:r>
      <w:r w:rsidR="008E56A4" w:rsidRPr="002353BC">
        <w:rPr>
          <w:rFonts w:asciiTheme="majorHAnsi" w:hAnsiTheme="majorHAnsi"/>
          <w:sz w:val="24"/>
          <w:szCs w:val="24"/>
        </w:rPr>
        <w:t xml:space="preserve"> select ministries of the government </w:t>
      </w:r>
      <w:r w:rsidR="005C5757" w:rsidRPr="002353BC">
        <w:rPr>
          <w:rFonts w:asciiTheme="majorHAnsi" w:hAnsiTheme="majorHAnsi"/>
          <w:sz w:val="24"/>
          <w:szCs w:val="24"/>
        </w:rPr>
        <w:t>recogni</w:t>
      </w:r>
      <w:r w:rsidR="00E75C8B" w:rsidRPr="002353BC">
        <w:rPr>
          <w:rFonts w:asciiTheme="majorHAnsi" w:hAnsiTheme="majorHAnsi"/>
          <w:sz w:val="24"/>
          <w:szCs w:val="24"/>
        </w:rPr>
        <w:t xml:space="preserve">ze </w:t>
      </w:r>
      <w:r w:rsidR="005C5757" w:rsidRPr="002353BC">
        <w:rPr>
          <w:rFonts w:asciiTheme="majorHAnsi" w:hAnsiTheme="majorHAnsi"/>
          <w:sz w:val="24"/>
          <w:szCs w:val="24"/>
        </w:rPr>
        <w:t xml:space="preserve">that </w:t>
      </w:r>
      <w:r w:rsidR="00E75C8B" w:rsidRPr="002353BC">
        <w:rPr>
          <w:rFonts w:asciiTheme="majorHAnsi" w:hAnsiTheme="majorHAnsi"/>
          <w:sz w:val="24"/>
          <w:szCs w:val="24"/>
        </w:rPr>
        <w:t xml:space="preserve">if </w:t>
      </w:r>
      <w:r w:rsidR="005C5757" w:rsidRPr="002353BC">
        <w:rPr>
          <w:rFonts w:asciiTheme="majorHAnsi" w:hAnsiTheme="majorHAnsi"/>
          <w:sz w:val="24"/>
          <w:szCs w:val="24"/>
        </w:rPr>
        <w:t xml:space="preserve">the virus </w:t>
      </w:r>
      <w:r w:rsidR="00E75C8B" w:rsidRPr="002353BC">
        <w:rPr>
          <w:rFonts w:asciiTheme="majorHAnsi" w:hAnsiTheme="majorHAnsi"/>
          <w:sz w:val="24"/>
          <w:szCs w:val="24"/>
        </w:rPr>
        <w:t>is</w:t>
      </w:r>
      <w:r w:rsidR="002A1D35" w:rsidRPr="002353BC">
        <w:rPr>
          <w:rFonts w:asciiTheme="majorHAnsi" w:hAnsiTheme="majorHAnsi"/>
          <w:sz w:val="24"/>
          <w:szCs w:val="24"/>
        </w:rPr>
        <w:t xml:space="preserve"> not controlled</w:t>
      </w:r>
      <w:r w:rsidR="00FA371C" w:rsidRPr="002353BC">
        <w:rPr>
          <w:rFonts w:asciiTheme="majorHAnsi" w:hAnsiTheme="majorHAnsi"/>
          <w:sz w:val="24"/>
          <w:szCs w:val="24"/>
        </w:rPr>
        <w:t xml:space="preserve"> the ramifications </w:t>
      </w:r>
      <w:r w:rsidR="005C5757" w:rsidRPr="002353BC">
        <w:rPr>
          <w:rFonts w:asciiTheme="majorHAnsi" w:hAnsiTheme="majorHAnsi"/>
          <w:sz w:val="24"/>
          <w:szCs w:val="24"/>
        </w:rPr>
        <w:t xml:space="preserve">will </w:t>
      </w:r>
      <w:r w:rsidR="002A1D35" w:rsidRPr="002353BC">
        <w:rPr>
          <w:rFonts w:asciiTheme="majorHAnsi" w:hAnsiTheme="majorHAnsi"/>
          <w:sz w:val="24"/>
          <w:szCs w:val="24"/>
        </w:rPr>
        <w:t xml:space="preserve">affect </w:t>
      </w:r>
      <w:r w:rsidR="00FA371C" w:rsidRPr="002353BC">
        <w:rPr>
          <w:rFonts w:asciiTheme="majorHAnsi" w:hAnsiTheme="majorHAnsi"/>
          <w:sz w:val="24"/>
          <w:szCs w:val="24"/>
        </w:rPr>
        <w:t>the whole of society</w:t>
      </w:r>
      <w:r w:rsidR="005C5757" w:rsidRPr="002353BC">
        <w:rPr>
          <w:rFonts w:asciiTheme="majorHAnsi" w:hAnsiTheme="majorHAnsi"/>
          <w:sz w:val="24"/>
          <w:szCs w:val="24"/>
        </w:rPr>
        <w:t xml:space="preserve">. </w:t>
      </w:r>
    </w:p>
    <w:p w14:paraId="7BF8D038" w14:textId="77777777" w:rsidR="00BB0372" w:rsidRPr="002353BC" w:rsidRDefault="00C36F1B">
      <w:pPr>
        <w:rPr>
          <w:rFonts w:asciiTheme="majorHAnsi" w:hAnsiTheme="majorHAnsi"/>
          <w:sz w:val="24"/>
          <w:szCs w:val="24"/>
        </w:rPr>
      </w:pPr>
      <w:r>
        <w:rPr>
          <w:rFonts w:asciiTheme="majorHAnsi" w:hAnsiTheme="majorHAnsi"/>
          <w:sz w:val="24"/>
          <w:szCs w:val="24"/>
        </w:rPr>
        <w:t>FAO has seen</w:t>
      </w:r>
      <w:r w:rsidR="00887434" w:rsidRPr="002353BC">
        <w:rPr>
          <w:rFonts w:asciiTheme="majorHAnsi" w:hAnsiTheme="majorHAnsi"/>
          <w:sz w:val="24"/>
          <w:szCs w:val="24"/>
        </w:rPr>
        <w:t xml:space="preserve"> the need for </w:t>
      </w:r>
      <w:r w:rsidR="00E73BEE">
        <w:rPr>
          <w:rFonts w:asciiTheme="majorHAnsi" w:hAnsiTheme="majorHAnsi"/>
          <w:sz w:val="24"/>
          <w:szCs w:val="24"/>
        </w:rPr>
        <w:t xml:space="preserve">implementing </w:t>
      </w:r>
      <w:r w:rsidR="00887434" w:rsidRPr="002353BC">
        <w:rPr>
          <w:rFonts w:asciiTheme="majorHAnsi" w:hAnsiTheme="majorHAnsi"/>
          <w:sz w:val="24"/>
          <w:szCs w:val="24"/>
        </w:rPr>
        <w:t xml:space="preserve">sustainable </w:t>
      </w:r>
      <w:r w:rsidR="00E75C8B" w:rsidRPr="002353BC">
        <w:rPr>
          <w:rFonts w:asciiTheme="majorHAnsi" w:hAnsiTheme="majorHAnsi"/>
          <w:sz w:val="24"/>
          <w:szCs w:val="24"/>
        </w:rPr>
        <w:t xml:space="preserve">strategic </w:t>
      </w:r>
      <w:r w:rsidR="00E73BEE">
        <w:rPr>
          <w:rFonts w:asciiTheme="majorHAnsi" w:hAnsiTheme="majorHAnsi"/>
          <w:sz w:val="24"/>
          <w:szCs w:val="24"/>
        </w:rPr>
        <w:t>actions</w:t>
      </w:r>
      <w:r w:rsidR="00887434" w:rsidRPr="002353BC">
        <w:rPr>
          <w:rFonts w:asciiTheme="majorHAnsi" w:hAnsiTheme="majorHAnsi"/>
          <w:sz w:val="24"/>
          <w:szCs w:val="24"/>
        </w:rPr>
        <w:t xml:space="preserve"> that will manage and contain (H)PAI while also supporting the government’s openness to and request for technical assistance. </w:t>
      </w:r>
      <w:r w:rsidR="00E75C8B" w:rsidRPr="002353BC">
        <w:rPr>
          <w:rFonts w:asciiTheme="majorHAnsi" w:hAnsiTheme="majorHAnsi"/>
          <w:sz w:val="24"/>
          <w:szCs w:val="24"/>
        </w:rPr>
        <w:t xml:space="preserve">In December 2014, </w:t>
      </w:r>
      <w:r w:rsidR="00887434" w:rsidRPr="002353BC">
        <w:rPr>
          <w:rFonts w:asciiTheme="majorHAnsi" w:hAnsiTheme="majorHAnsi"/>
          <w:sz w:val="24"/>
          <w:szCs w:val="24"/>
        </w:rPr>
        <w:t xml:space="preserve">FAO followed up on the USAID/Egypt </w:t>
      </w:r>
      <w:r w:rsidR="00E75C8B" w:rsidRPr="002353BC">
        <w:rPr>
          <w:rFonts w:asciiTheme="majorHAnsi" w:hAnsiTheme="majorHAnsi"/>
          <w:sz w:val="24"/>
          <w:szCs w:val="24"/>
        </w:rPr>
        <w:t>Avian and Pandemic Influenza Program (API) Assessment Report</w:t>
      </w:r>
      <w:r w:rsidR="008E56A4" w:rsidRPr="002353BC">
        <w:rPr>
          <w:rFonts w:asciiTheme="majorHAnsi" w:hAnsiTheme="majorHAnsi"/>
          <w:sz w:val="24"/>
          <w:szCs w:val="24"/>
        </w:rPr>
        <w:t xml:space="preserve"> prepared</w:t>
      </w:r>
      <w:r w:rsidR="00887434" w:rsidRPr="002353BC">
        <w:rPr>
          <w:rFonts w:asciiTheme="majorHAnsi" w:hAnsiTheme="majorHAnsi"/>
          <w:sz w:val="24"/>
          <w:szCs w:val="24"/>
        </w:rPr>
        <w:t xml:space="preserve"> in 2012 </w:t>
      </w:r>
      <w:r w:rsidR="00374669">
        <w:rPr>
          <w:rFonts w:asciiTheme="majorHAnsi" w:hAnsiTheme="majorHAnsi"/>
          <w:sz w:val="24"/>
          <w:szCs w:val="24"/>
        </w:rPr>
        <w:t>that high-lights</w:t>
      </w:r>
      <w:r w:rsidR="00E73BEE">
        <w:rPr>
          <w:rFonts w:asciiTheme="majorHAnsi" w:hAnsiTheme="majorHAnsi"/>
          <w:sz w:val="24"/>
          <w:szCs w:val="24"/>
        </w:rPr>
        <w:t xml:space="preserve"> </w:t>
      </w:r>
      <w:r w:rsidR="008E56A4" w:rsidRPr="002353BC">
        <w:rPr>
          <w:rFonts w:asciiTheme="majorHAnsi" w:hAnsiTheme="majorHAnsi"/>
          <w:sz w:val="24"/>
          <w:szCs w:val="24"/>
        </w:rPr>
        <w:t>gaps</w:t>
      </w:r>
      <w:r w:rsidR="00E75C8B" w:rsidRPr="002353BC">
        <w:rPr>
          <w:rFonts w:asciiTheme="majorHAnsi" w:hAnsiTheme="majorHAnsi"/>
          <w:sz w:val="24"/>
          <w:szCs w:val="24"/>
        </w:rPr>
        <w:t xml:space="preserve"> </w:t>
      </w:r>
      <w:r w:rsidR="00A33F0D">
        <w:rPr>
          <w:rFonts w:asciiTheme="majorHAnsi" w:hAnsiTheme="majorHAnsi"/>
          <w:sz w:val="24"/>
          <w:szCs w:val="24"/>
        </w:rPr>
        <w:t>in the API program</w:t>
      </w:r>
      <w:r>
        <w:rPr>
          <w:rFonts w:asciiTheme="majorHAnsi" w:hAnsiTheme="majorHAnsi"/>
          <w:sz w:val="24"/>
          <w:szCs w:val="24"/>
        </w:rPr>
        <w:t xml:space="preserve">. </w:t>
      </w:r>
      <w:r w:rsidR="002A1D35" w:rsidRPr="002353BC">
        <w:rPr>
          <w:rFonts w:asciiTheme="majorHAnsi" w:hAnsiTheme="majorHAnsi"/>
          <w:sz w:val="24"/>
          <w:szCs w:val="24"/>
        </w:rPr>
        <w:t>Among</w:t>
      </w:r>
      <w:r w:rsidR="00887434" w:rsidRPr="002353BC">
        <w:rPr>
          <w:rFonts w:asciiTheme="majorHAnsi" w:hAnsiTheme="majorHAnsi"/>
          <w:sz w:val="24"/>
          <w:szCs w:val="24"/>
        </w:rPr>
        <w:t xml:space="preserve"> the </w:t>
      </w:r>
      <w:r w:rsidR="00AD7068" w:rsidRPr="002353BC">
        <w:rPr>
          <w:rFonts w:asciiTheme="majorHAnsi" w:hAnsiTheme="majorHAnsi"/>
          <w:sz w:val="24"/>
          <w:szCs w:val="24"/>
        </w:rPr>
        <w:t>recommend</w:t>
      </w:r>
      <w:r w:rsidR="00E73BEE">
        <w:rPr>
          <w:rFonts w:asciiTheme="majorHAnsi" w:hAnsiTheme="majorHAnsi"/>
          <w:sz w:val="24"/>
          <w:szCs w:val="24"/>
        </w:rPr>
        <w:t>ations was to design and implement</w:t>
      </w:r>
      <w:r w:rsidR="00997F18" w:rsidRPr="002353BC">
        <w:rPr>
          <w:rFonts w:asciiTheme="majorHAnsi" w:hAnsiTheme="majorHAnsi"/>
          <w:sz w:val="24"/>
          <w:szCs w:val="24"/>
        </w:rPr>
        <w:t xml:space="preserve"> an</w:t>
      </w:r>
      <w:r w:rsidR="002A1D35" w:rsidRPr="002353BC">
        <w:rPr>
          <w:rFonts w:asciiTheme="majorHAnsi" w:hAnsiTheme="majorHAnsi"/>
          <w:sz w:val="24"/>
          <w:szCs w:val="24"/>
        </w:rPr>
        <w:t xml:space="preserve"> evidence-based </w:t>
      </w:r>
      <w:r w:rsidR="008E56A4" w:rsidRPr="002353BC">
        <w:rPr>
          <w:rFonts w:asciiTheme="majorHAnsi" w:hAnsiTheme="majorHAnsi"/>
          <w:sz w:val="24"/>
          <w:szCs w:val="24"/>
        </w:rPr>
        <w:t xml:space="preserve">social </w:t>
      </w:r>
      <w:r w:rsidR="00AD7068" w:rsidRPr="002353BC">
        <w:rPr>
          <w:rFonts w:asciiTheme="majorHAnsi" w:hAnsiTheme="majorHAnsi"/>
          <w:sz w:val="24"/>
          <w:szCs w:val="24"/>
        </w:rPr>
        <w:t xml:space="preserve">and </w:t>
      </w:r>
      <w:r w:rsidR="00887434" w:rsidRPr="002353BC">
        <w:rPr>
          <w:rFonts w:asciiTheme="majorHAnsi" w:hAnsiTheme="majorHAnsi"/>
          <w:sz w:val="24"/>
          <w:szCs w:val="24"/>
        </w:rPr>
        <w:t>behavior change communication</w:t>
      </w:r>
      <w:r w:rsidR="00E75C8B" w:rsidRPr="002353BC">
        <w:rPr>
          <w:rFonts w:asciiTheme="majorHAnsi" w:hAnsiTheme="majorHAnsi"/>
          <w:sz w:val="24"/>
          <w:szCs w:val="24"/>
        </w:rPr>
        <w:t xml:space="preserve"> </w:t>
      </w:r>
      <w:r w:rsidR="00625139">
        <w:rPr>
          <w:rFonts w:asciiTheme="majorHAnsi" w:hAnsiTheme="majorHAnsi"/>
          <w:sz w:val="24"/>
          <w:szCs w:val="24"/>
        </w:rPr>
        <w:t>plan</w:t>
      </w:r>
      <w:r w:rsidR="00A82169" w:rsidRPr="002353BC">
        <w:rPr>
          <w:rFonts w:asciiTheme="majorHAnsi" w:hAnsiTheme="majorHAnsi"/>
          <w:sz w:val="24"/>
          <w:szCs w:val="24"/>
        </w:rPr>
        <w:t xml:space="preserve"> </w:t>
      </w:r>
      <w:r w:rsidR="00E75C8B" w:rsidRPr="002353BC">
        <w:rPr>
          <w:rFonts w:asciiTheme="majorHAnsi" w:hAnsiTheme="majorHAnsi"/>
          <w:sz w:val="24"/>
          <w:szCs w:val="24"/>
        </w:rPr>
        <w:t>(</w:t>
      </w:r>
      <w:r w:rsidR="008E56A4" w:rsidRPr="002353BC">
        <w:rPr>
          <w:rFonts w:asciiTheme="majorHAnsi" w:hAnsiTheme="majorHAnsi"/>
          <w:sz w:val="24"/>
          <w:szCs w:val="24"/>
        </w:rPr>
        <w:t>S</w:t>
      </w:r>
      <w:r w:rsidR="00E75C8B" w:rsidRPr="002353BC">
        <w:rPr>
          <w:rFonts w:asciiTheme="majorHAnsi" w:hAnsiTheme="majorHAnsi"/>
          <w:sz w:val="24"/>
          <w:szCs w:val="24"/>
        </w:rPr>
        <w:t>BCC)</w:t>
      </w:r>
      <w:r w:rsidR="00053516" w:rsidRPr="002353BC">
        <w:rPr>
          <w:rFonts w:asciiTheme="majorHAnsi" w:hAnsiTheme="majorHAnsi"/>
          <w:sz w:val="24"/>
          <w:szCs w:val="24"/>
        </w:rPr>
        <w:t>.</w:t>
      </w:r>
      <w:r w:rsidR="00887434" w:rsidRPr="002353BC">
        <w:rPr>
          <w:rFonts w:asciiTheme="majorHAnsi" w:hAnsiTheme="majorHAnsi"/>
          <w:sz w:val="24"/>
          <w:szCs w:val="24"/>
        </w:rPr>
        <w:t xml:space="preserve">  </w:t>
      </w:r>
    </w:p>
    <w:p w14:paraId="1358EF01" w14:textId="77777777" w:rsidR="00EE69F2" w:rsidRPr="002353BC" w:rsidRDefault="00EE69F2" w:rsidP="00EE69F2">
      <w:pPr>
        <w:rPr>
          <w:rFonts w:asciiTheme="majorHAnsi" w:hAnsiTheme="majorHAnsi"/>
          <w:sz w:val="24"/>
          <w:szCs w:val="24"/>
        </w:rPr>
      </w:pPr>
      <w:r w:rsidRPr="002353BC">
        <w:rPr>
          <w:rFonts w:asciiTheme="majorHAnsi" w:hAnsiTheme="majorHAnsi"/>
          <w:sz w:val="24"/>
          <w:szCs w:val="24"/>
        </w:rPr>
        <w:t>While individual behavior c</w:t>
      </w:r>
      <w:r w:rsidR="00E73BEE">
        <w:rPr>
          <w:rFonts w:asciiTheme="majorHAnsi" w:hAnsiTheme="majorHAnsi"/>
          <w:sz w:val="24"/>
          <w:szCs w:val="24"/>
        </w:rPr>
        <w:t>hanges are very important, individual behavior change alone is</w:t>
      </w:r>
      <w:r w:rsidRPr="002353BC">
        <w:rPr>
          <w:rFonts w:asciiTheme="majorHAnsi" w:hAnsiTheme="majorHAnsi"/>
          <w:sz w:val="24"/>
          <w:szCs w:val="24"/>
        </w:rPr>
        <w:t xml:space="preserve"> not enough. The most effective and sustainable </w:t>
      </w:r>
      <w:r w:rsidR="00A82169" w:rsidRPr="002353BC">
        <w:rPr>
          <w:rFonts w:asciiTheme="majorHAnsi" w:hAnsiTheme="majorHAnsi"/>
          <w:sz w:val="24"/>
          <w:szCs w:val="24"/>
        </w:rPr>
        <w:t>approach</w:t>
      </w:r>
      <w:r w:rsidRPr="002353BC">
        <w:rPr>
          <w:rFonts w:asciiTheme="majorHAnsi" w:hAnsiTheme="majorHAnsi"/>
          <w:sz w:val="24"/>
          <w:szCs w:val="24"/>
        </w:rPr>
        <w:t xml:space="preserve"> is to institutionalize change through policy and regulatory actions as well as </w:t>
      </w:r>
      <w:r w:rsidR="00C36F1B">
        <w:rPr>
          <w:rFonts w:asciiTheme="majorHAnsi" w:hAnsiTheme="majorHAnsi"/>
          <w:sz w:val="24"/>
          <w:szCs w:val="24"/>
        </w:rPr>
        <w:t xml:space="preserve">to </w:t>
      </w:r>
      <w:r w:rsidR="00A82169" w:rsidRPr="002353BC">
        <w:rPr>
          <w:rFonts w:asciiTheme="majorHAnsi" w:hAnsiTheme="majorHAnsi"/>
          <w:sz w:val="24"/>
          <w:szCs w:val="24"/>
        </w:rPr>
        <w:t xml:space="preserve">affect </w:t>
      </w:r>
      <w:r w:rsidR="00625139">
        <w:rPr>
          <w:rFonts w:asciiTheme="majorHAnsi" w:hAnsiTheme="majorHAnsi"/>
          <w:sz w:val="24"/>
          <w:szCs w:val="24"/>
        </w:rPr>
        <w:t xml:space="preserve">change in </w:t>
      </w:r>
      <w:r w:rsidRPr="002353BC">
        <w:rPr>
          <w:rFonts w:asciiTheme="majorHAnsi" w:hAnsiTheme="majorHAnsi"/>
          <w:sz w:val="24"/>
          <w:szCs w:val="24"/>
        </w:rPr>
        <w:t>cultural and social norms</w:t>
      </w:r>
      <w:r w:rsidR="00A33F0D">
        <w:rPr>
          <w:rFonts w:asciiTheme="majorHAnsi" w:hAnsiTheme="majorHAnsi"/>
          <w:sz w:val="24"/>
          <w:szCs w:val="24"/>
        </w:rPr>
        <w:t xml:space="preserve">. This can be accomplished </w:t>
      </w:r>
      <w:r w:rsidR="00C36F1B">
        <w:rPr>
          <w:rFonts w:asciiTheme="majorHAnsi" w:hAnsiTheme="majorHAnsi"/>
          <w:sz w:val="24"/>
          <w:szCs w:val="24"/>
        </w:rPr>
        <w:t xml:space="preserve">best </w:t>
      </w:r>
      <w:r w:rsidR="00A33F0D">
        <w:rPr>
          <w:rFonts w:asciiTheme="majorHAnsi" w:hAnsiTheme="majorHAnsi"/>
          <w:sz w:val="24"/>
          <w:szCs w:val="24"/>
        </w:rPr>
        <w:t xml:space="preserve">when there is </w:t>
      </w:r>
      <w:r w:rsidRPr="002353BC">
        <w:rPr>
          <w:rFonts w:asciiTheme="majorHAnsi" w:hAnsiTheme="majorHAnsi"/>
          <w:sz w:val="24"/>
          <w:szCs w:val="24"/>
        </w:rPr>
        <w:t>full-engage</w:t>
      </w:r>
      <w:r w:rsidR="00625139">
        <w:rPr>
          <w:rFonts w:asciiTheme="majorHAnsi" w:hAnsiTheme="majorHAnsi"/>
          <w:sz w:val="24"/>
          <w:szCs w:val="24"/>
        </w:rPr>
        <w:t>ment at the highest government level</w:t>
      </w:r>
      <w:r w:rsidR="00A33F0D">
        <w:rPr>
          <w:rFonts w:asciiTheme="majorHAnsi" w:hAnsiTheme="majorHAnsi"/>
          <w:sz w:val="24"/>
          <w:szCs w:val="24"/>
        </w:rPr>
        <w:t xml:space="preserve"> and inclusion</w:t>
      </w:r>
      <w:r w:rsidRPr="002353BC">
        <w:rPr>
          <w:rFonts w:asciiTheme="majorHAnsi" w:hAnsiTheme="majorHAnsi"/>
          <w:sz w:val="24"/>
          <w:szCs w:val="24"/>
        </w:rPr>
        <w:t xml:space="preserve"> of all sectors. </w:t>
      </w:r>
    </w:p>
    <w:p w14:paraId="55D5BA2D" w14:textId="77777777" w:rsidR="00887434" w:rsidRPr="002353BC" w:rsidRDefault="00887434">
      <w:pPr>
        <w:rPr>
          <w:rFonts w:asciiTheme="majorHAnsi" w:hAnsiTheme="majorHAnsi"/>
          <w:sz w:val="24"/>
          <w:szCs w:val="24"/>
        </w:rPr>
      </w:pPr>
      <w:r w:rsidRPr="002353BC">
        <w:rPr>
          <w:rFonts w:asciiTheme="majorHAnsi" w:hAnsiTheme="majorHAnsi"/>
          <w:sz w:val="24"/>
          <w:szCs w:val="24"/>
        </w:rPr>
        <w:t xml:space="preserve">FAO </w:t>
      </w:r>
      <w:r w:rsidR="0007578B" w:rsidRPr="002353BC">
        <w:rPr>
          <w:rFonts w:asciiTheme="majorHAnsi" w:hAnsiTheme="majorHAnsi"/>
          <w:sz w:val="24"/>
          <w:szCs w:val="24"/>
        </w:rPr>
        <w:t>took the lead and</w:t>
      </w:r>
      <w:r w:rsidR="00BB0372" w:rsidRPr="002353BC">
        <w:rPr>
          <w:rFonts w:asciiTheme="majorHAnsi" w:hAnsiTheme="majorHAnsi"/>
          <w:sz w:val="24"/>
          <w:szCs w:val="24"/>
        </w:rPr>
        <w:t xml:space="preserve"> </w:t>
      </w:r>
      <w:r w:rsidRPr="002353BC">
        <w:rPr>
          <w:rFonts w:asciiTheme="majorHAnsi" w:hAnsiTheme="majorHAnsi"/>
          <w:sz w:val="24"/>
          <w:szCs w:val="24"/>
        </w:rPr>
        <w:t>procur</w:t>
      </w:r>
      <w:r w:rsidR="0007578B" w:rsidRPr="002353BC">
        <w:rPr>
          <w:rFonts w:asciiTheme="majorHAnsi" w:hAnsiTheme="majorHAnsi"/>
          <w:sz w:val="24"/>
          <w:szCs w:val="24"/>
        </w:rPr>
        <w:t>ed</w:t>
      </w:r>
      <w:r w:rsidRPr="002353BC">
        <w:rPr>
          <w:rFonts w:asciiTheme="majorHAnsi" w:hAnsiTheme="majorHAnsi"/>
          <w:sz w:val="24"/>
          <w:szCs w:val="24"/>
        </w:rPr>
        <w:t xml:space="preserve"> the services of a </w:t>
      </w:r>
      <w:r w:rsidR="00AD7068" w:rsidRPr="002353BC">
        <w:rPr>
          <w:rFonts w:asciiTheme="majorHAnsi" w:hAnsiTheme="majorHAnsi"/>
          <w:sz w:val="24"/>
          <w:szCs w:val="24"/>
        </w:rPr>
        <w:t xml:space="preserve">social and </w:t>
      </w:r>
      <w:r w:rsidRPr="002353BC">
        <w:rPr>
          <w:rFonts w:asciiTheme="majorHAnsi" w:hAnsiTheme="majorHAnsi"/>
          <w:sz w:val="24"/>
          <w:szCs w:val="24"/>
        </w:rPr>
        <w:t>behavior chang</w:t>
      </w:r>
      <w:r w:rsidR="00A82169" w:rsidRPr="002353BC">
        <w:rPr>
          <w:rFonts w:asciiTheme="majorHAnsi" w:hAnsiTheme="majorHAnsi"/>
          <w:sz w:val="24"/>
          <w:szCs w:val="24"/>
        </w:rPr>
        <w:t xml:space="preserve">e communication expert </w:t>
      </w:r>
      <w:r w:rsidR="00625139">
        <w:rPr>
          <w:rFonts w:asciiTheme="majorHAnsi" w:hAnsiTheme="majorHAnsi"/>
          <w:sz w:val="24"/>
          <w:szCs w:val="24"/>
        </w:rPr>
        <w:t xml:space="preserve">who has </w:t>
      </w:r>
      <w:r w:rsidR="00681C51">
        <w:rPr>
          <w:rFonts w:asciiTheme="majorHAnsi" w:hAnsiTheme="majorHAnsi"/>
          <w:sz w:val="24"/>
          <w:szCs w:val="24"/>
        </w:rPr>
        <w:t xml:space="preserve">over </w:t>
      </w:r>
      <w:r w:rsidR="00625139">
        <w:rPr>
          <w:rFonts w:asciiTheme="majorHAnsi" w:hAnsiTheme="majorHAnsi"/>
          <w:sz w:val="24"/>
          <w:szCs w:val="24"/>
        </w:rPr>
        <w:t>3</w:t>
      </w:r>
      <w:r w:rsidR="00681C51">
        <w:rPr>
          <w:rFonts w:asciiTheme="majorHAnsi" w:hAnsiTheme="majorHAnsi"/>
          <w:sz w:val="24"/>
          <w:szCs w:val="24"/>
        </w:rPr>
        <w:t>0 years</w:t>
      </w:r>
      <w:r w:rsidR="00BA2DAE">
        <w:rPr>
          <w:rFonts w:asciiTheme="majorHAnsi" w:hAnsiTheme="majorHAnsi"/>
          <w:sz w:val="24"/>
          <w:szCs w:val="24"/>
        </w:rPr>
        <w:t xml:space="preserve"> designing and implementing </w:t>
      </w:r>
      <w:r w:rsidR="00625139">
        <w:rPr>
          <w:rFonts w:asciiTheme="majorHAnsi" w:hAnsiTheme="majorHAnsi"/>
          <w:sz w:val="24"/>
          <w:szCs w:val="24"/>
        </w:rPr>
        <w:t xml:space="preserve">BCC programs and 10 years of experience in </w:t>
      </w:r>
      <w:r w:rsidRPr="002353BC">
        <w:rPr>
          <w:rFonts w:asciiTheme="majorHAnsi" w:hAnsiTheme="majorHAnsi"/>
          <w:sz w:val="24"/>
          <w:szCs w:val="24"/>
        </w:rPr>
        <w:t>pandemic and avian influenza</w:t>
      </w:r>
      <w:r w:rsidR="00625139">
        <w:rPr>
          <w:rFonts w:asciiTheme="majorHAnsi" w:hAnsiTheme="majorHAnsi"/>
          <w:sz w:val="24"/>
          <w:szCs w:val="24"/>
        </w:rPr>
        <w:t>.</w:t>
      </w:r>
      <w:r w:rsidR="00BB0372" w:rsidRPr="002353BC">
        <w:rPr>
          <w:rFonts w:asciiTheme="majorHAnsi" w:hAnsiTheme="majorHAnsi"/>
          <w:sz w:val="24"/>
          <w:szCs w:val="24"/>
        </w:rPr>
        <w:t xml:space="preserve"> </w:t>
      </w:r>
      <w:r w:rsidR="00F167D6" w:rsidRPr="002353BC">
        <w:rPr>
          <w:rFonts w:asciiTheme="majorHAnsi" w:hAnsiTheme="majorHAnsi"/>
          <w:sz w:val="24"/>
          <w:szCs w:val="24"/>
        </w:rPr>
        <w:t>In December</w:t>
      </w:r>
      <w:r w:rsidR="00625139">
        <w:rPr>
          <w:rFonts w:asciiTheme="majorHAnsi" w:hAnsiTheme="majorHAnsi"/>
          <w:sz w:val="24"/>
          <w:szCs w:val="24"/>
        </w:rPr>
        <w:t xml:space="preserve"> 2014</w:t>
      </w:r>
      <w:r w:rsidR="00F167D6" w:rsidRPr="002353BC">
        <w:rPr>
          <w:rFonts w:asciiTheme="majorHAnsi" w:hAnsiTheme="majorHAnsi"/>
          <w:sz w:val="24"/>
          <w:szCs w:val="24"/>
        </w:rPr>
        <w:t xml:space="preserve"> and January 2015 t</w:t>
      </w:r>
      <w:r w:rsidR="00BB0372" w:rsidRPr="002353BC">
        <w:rPr>
          <w:rFonts w:asciiTheme="majorHAnsi" w:hAnsiTheme="majorHAnsi"/>
          <w:sz w:val="24"/>
          <w:szCs w:val="24"/>
        </w:rPr>
        <w:t>he consultant</w:t>
      </w:r>
      <w:r w:rsidRPr="002353BC">
        <w:rPr>
          <w:rFonts w:asciiTheme="majorHAnsi" w:hAnsiTheme="majorHAnsi"/>
          <w:sz w:val="24"/>
          <w:szCs w:val="24"/>
        </w:rPr>
        <w:t xml:space="preserve"> </w:t>
      </w:r>
      <w:r w:rsidR="00AD7068" w:rsidRPr="002353BC">
        <w:rPr>
          <w:rFonts w:asciiTheme="majorHAnsi" w:hAnsiTheme="majorHAnsi"/>
          <w:sz w:val="24"/>
          <w:szCs w:val="24"/>
        </w:rPr>
        <w:t xml:space="preserve">visited Egypt and </w:t>
      </w:r>
      <w:r w:rsidRPr="002353BC">
        <w:rPr>
          <w:rFonts w:asciiTheme="majorHAnsi" w:hAnsiTheme="majorHAnsi"/>
          <w:sz w:val="24"/>
          <w:szCs w:val="24"/>
        </w:rPr>
        <w:t>conduct</w:t>
      </w:r>
      <w:r w:rsidR="00BB0372" w:rsidRPr="002353BC">
        <w:rPr>
          <w:rFonts w:asciiTheme="majorHAnsi" w:hAnsiTheme="majorHAnsi"/>
          <w:sz w:val="24"/>
          <w:szCs w:val="24"/>
        </w:rPr>
        <w:t>ed</w:t>
      </w:r>
      <w:r w:rsidR="00E73BEE">
        <w:rPr>
          <w:rFonts w:asciiTheme="majorHAnsi" w:hAnsiTheme="majorHAnsi"/>
          <w:sz w:val="24"/>
          <w:szCs w:val="24"/>
        </w:rPr>
        <w:t xml:space="preserve"> a situation analysis</w:t>
      </w:r>
      <w:r w:rsidRPr="002353BC">
        <w:rPr>
          <w:rFonts w:asciiTheme="majorHAnsi" w:hAnsiTheme="majorHAnsi"/>
          <w:sz w:val="24"/>
          <w:szCs w:val="24"/>
        </w:rPr>
        <w:t xml:space="preserve"> </w:t>
      </w:r>
      <w:r w:rsidR="00F167D6" w:rsidRPr="002353BC">
        <w:rPr>
          <w:rFonts w:asciiTheme="majorHAnsi" w:hAnsiTheme="majorHAnsi"/>
          <w:sz w:val="24"/>
          <w:szCs w:val="24"/>
        </w:rPr>
        <w:t xml:space="preserve">of the </w:t>
      </w:r>
      <w:r w:rsidR="00AD7068" w:rsidRPr="002353BC">
        <w:rPr>
          <w:rFonts w:asciiTheme="majorHAnsi" w:hAnsiTheme="majorHAnsi"/>
          <w:sz w:val="24"/>
          <w:szCs w:val="24"/>
        </w:rPr>
        <w:t xml:space="preserve">current </w:t>
      </w:r>
      <w:r w:rsidR="00F167D6" w:rsidRPr="002353BC">
        <w:rPr>
          <w:rFonts w:asciiTheme="majorHAnsi" w:hAnsiTheme="majorHAnsi"/>
          <w:sz w:val="24"/>
          <w:szCs w:val="24"/>
        </w:rPr>
        <w:t>BCC</w:t>
      </w:r>
      <w:r w:rsidR="00AD7068" w:rsidRPr="002353BC">
        <w:rPr>
          <w:rFonts w:asciiTheme="majorHAnsi" w:hAnsiTheme="majorHAnsi"/>
          <w:sz w:val="24"/>
          <w:szCs w:val="24"/>
        </w:rPr>
        <w:t xml:space="preserve"> and outreach</w:t>
      </w:r>
      <w:r w:rsidR="00F167D6" w:rsidRPr="002353BC">
        <w:rPr>
          <w:rFonts w:asciiTheme="majorHAnsi" w:hAnsiTheme="majorHAnsi"/>
          <w:sz w:val="24"/>
          <w:szCs w:val="24"/>
        </w:rPr>
        <w:t xml:space="preserve"> activities</w:t>
      </w:r>
      <w:r w:rsidR="002A1D35" w:rsidRPr="002353BC">
        <w:rPr>
          <w:rFonts w:asciiTheme="majorHAnsi" w:hAnsiTheme="majorHAnsi"/>
          <w:sz w:val="24"/>
          <w:szCs w:val="24"/>
        </w:rPr>
        <w:t xml:space="preserve"> </w:t>
      </w:r>
      <w:r w:rsidR="00AD7068" w:rsidRPr="002353BC">
        <w:rPr>
          <w:rFonts w:asciiTheme="majorHAnsi" w:hAnsiTheme="majorHAnsi"/>
          <w:sz w:val="24"/>
          <w:szCs w:val="24"/>
        </w:rPr>
        <w:t xml:space="preserve">being implemented </w:t>
      </w:r>
      <w:r w:rsidR="00F167D6" w:rsidRPr="002353BC">
        <w:rPr>
          <w:rFonts w:asciiTheme="majorHAnsi" w:hAnsiTheme="majorHAnsi"/>
          <w:sz w:val="24"/>
          <w:szCs w:val="24"/>
        </w:rPr>
        <w:t>at the national and district-levels</w:t>
      </w:r>
      <w:r w:rsidR="00FB0FF3" w:rsidRPr="002353BC">
        <w:rPr>
          <w:rFonts w:asciiTheme="majorHAnsi" w:hAnsiTheme="majorHAnsi"/>
          <w:sz w:val="24"/>
          <w:szCs w:val="24"/>
        </w:rPr>
        <w:t xml:space="preserve">. </w:t>
      </w:r>
      <w:r w:rsidR="001D216F">
        <w:rPr>
          <w:rFonts w:asciiTheme="majorHAnsi" w:hAnsiTheme="majorHAnsi"/>
          <w:sz w:val="24"/>
          <w:szCs w:val="24"/>
        </w:rPr>
        <w:t xml:space="preserve">The consultant and representatives from FAO and GOVS visited two governorates: al Minya and </w:t>
      </w:r>
      <w:proofErr w:type="spellStart"/>
      <w:r w:rsidR="001D216F">
        <w:rPr>
          <w:rFonts w:asciiTheme="majorHAnsi" w:hAnsiTheme="majorHAnsi"/>
          <w:sz w:val="24"/>
          <w:szCs w:val="24"/>
        </w:rPr>
        <w:t>Qualibya</w:t>
      </w:r>
      <w:proofErr w:type="spellEnd"/>
      <w:r w:rsidR="001D216F">
        <w:rPr>
          <w:rFonts w:asciiTheme="majorHAnsi" w:hAnsiTheme="majorHAnsi"/>
          <w:sz w:val="24"/>
          <w:szCs w:val="24"/>
        </w:rPr>
        <w:t xml:space="preserve"> and conducted interviews with Sector 3 and household farmers, transporters, service providers, educators, and government and civil society officials. </w:t>
      </w:r>
      <w:r w:rsidR="00FB0FF3" w:rsidRPr="002353BC">
        <w:rPr>
          <w:rFonts w:asciiTheme="majorHAnsi" w:hAnsiTheme="majorHAnsi"/>
          <w:sz w:val="24"/>
          <w:szCs w:val="24"/>
        </w:rPr>
        <w:t>B</w:t>
      </w:r>
      <w:r w:rsidR="00F167D6" w:rsidRPr="002353BC">
        <w:rPr>
          <w:rFonts w:asciiTheme="majorHAnsi" w:hAnsiTheme="majorHAnsi"/>
          <w:sz w:val="24"/>
          <w:szCs w:val="24"/>
        </w:rPr>
        <w:t>ased on th</w:t>
      </w:r>
      <w:r w:rsidR="00FB0FF3" w:rsidRPr="002353BC">
        <w:rPr>
          <w:rFonts w:asciiTheme="majorHAnsi" w:hAnsiTheme="majorHAnsi"/>
          <w:sz w:val="24"/>
          <w:szCs w:val="24"/>
        </w:rPr>
        <w:t>e</w:t>
      </w:r>
      <w:r w:rsidR="00E73BEE">
        <w:rPr>
          <w:rFonts w:asciiTheme="majorHAnsi" w:hAnsiTheme="majorHAnsi"/>
          <w:sz w:val="24"/>
          <w:szCs w:val="24"/>
        </w:rPr>
        <w:t xml:space="preserve"> findings</w:t>
      </w:r>
      <w:r w:rsidR="00F167D6" w:rsidRPr="002353BC">
        <w:rPr>
          <w:rFonts w:asciiTheme="majorHAnsi" w:hAnsiTheme="majorHAnsi"/>
          <w:sz w:val="24"/>
          <w:szCs w:val="24"/>
        </w:rPr>
        <w:t xml:space="preserve"> </w:t>
      </w:r>
      <w:r w:rsidR="001D216F">
        <w:rPr>
          <w:rFonts w:asciiTheme="majorHAnsi" w:hAnsiTheme="majorHAnsi"/>
          <w:sz w:val="24"/>
          <w:szCs w:val="24"/>
        </w:rPr>
        <w:t xml:space="preserve">from these meetings and </w:t>
      </w:r>
      <w:r w:rsidR="00625139">
        <w:rPr>
          <w:rFonts w:asciiTheme="majorHAnsi" w:hAnsiTheme="majorHAnsi"/>
          <w:sz w:val="24"/>
          <w:szCs w:val="24"/>
        </w:rPr>
        <w:t>a desk review of reports and documents</w:t>
      </w:r>
      <w:r w:rsidR="001D216F">
        <w:rPr>
          <w:rFonts w:asciiTheme="majorHAnsi" w:hAnsiTheme="majorHAnsi"/>
          <w:sz w:val="24"/>
          <w:szCs w:val="24"/>
        </w:rPr>
        <w:t xml:space="preserve"> </w:t>
      </w:r>
      <w:r w:rsidR="00FB0FF3" w:rsidRPr="002353BC">
        <w:rPr>
          <w:rFonts w:asciiTheme="majorHAnsi" w:hAnsiTheme="majorHAnsi"/>
          <w:sz w:val="24"/>
          <w:szCs w:val="24"/>
        </w:rPr>
        <w:t xml:space="preserve">the consultant </w:t>
      </w:r>
      <w:r w:rsidRPr="002353BC">
        <w:rPr>
          <w:rFonts w:asciiTheme="majorHAnsi" w:hAnsiTheme="majorHAnsi"/>
          <w:sz w:val="24"/>
          <w:szCs w:val="24"/>
        </w:rPr>
        <w:lastRenderedPageBreak/>
        <w:t>design</w:t>
      </w:r>
      <w:r w:rsidR="00BB0372" w:rsidRPr="002353BC">
        <w:rPr>
          <w:rFonts w:asciiTheme="majorHAnsi" w:hAnsiTheme="majorHAnsi"/>
          <w:sz w:val="24"/>
          <w:szCs w:val="24"/>
        </w:rPr>
        <w:t>ed</w:t>
      </w:r>
      <w:r w:rsidRPr="002353BC">
        <w:rPr>
          <w:rFonts w:asciiTheme="majorHAnsi" w:hAnsiTheme="majorHAnsi"/>
          <w:sz w:val="24"/>
          <w:szCs w:val="24"/>
        </w:rPr>
        <w:t xml:space="preserve"> a </w:t>
      </w:r>
      <w:r w:rsidR="00F167D6" w:rsidRPr="002353BC">
        <w:rPr>
          <w:rFonts w:asciiTheme="majorHAnsi" w:hAnsiTheme="majorHAnsi"/>
          <w:sz w:val="24"/>
          <w:szCs w:val="24"/>
        </w:rPr>
        <w:t>Behavior Change</w:t>
      </w:r>
      <w:r w:rsidR="00997F18" w:rsidRPr="002353BC">
        <w:rPr>
          <w:rFonts w:asciiTheme="majorHAnsi" w:hAnsiTheme="majorHAnsi"/>
          <w:sz w:val="24"/>
          <w:szCs w:val="24"/>
        </w:rPr>
        <w:t xml:space="preserve"> Communication Strategy </w:t>
      </w:r>
      <w:r w:rsidR="00BA2DAE">
        <w:rPr>
          <w:rFonts w:asciiTheme="majorHAnsi" w:hAnsiTheme="majorHAnsi"/>
          <w:sz w:val="24"/>
          <w:szCs w:val="24"/>
        </w:rPr>
        <w:t>and a Year One Implementation Plan</w:t>
      </w:r>
      <w:r w:rsidR="00625139">
        <w:rPr>
          <w:rFonts w:asciiTheme="majorHAnsi" w:hAnsiTheme="majorHAnsi"/>
          <w:sz w:val="24"/>
          <w:szCs w:val="24"/>
        </w:rPr>
        <w:t>.</w:t>
      </w:r>
      <w:r w:rsidR="00BA2DAE">
        <w:rPr>
          <w:rFonts w:asciiTheme="majorHAnsi" w:hAnsiTheme="majorHAnsi"/>
          <w:sz w:val="24"/>
          <w:szCs w:val="24"/>
        </w:rPr>
        <w:t xml:space="preserve"> </w:t>
      </w:r>
      <w:r w:rsidR="0004265B">
        <w:rPr>
          <w:rFonts w:asciiTheme="majorHAnsi" w:hAnsiTheme="majorHAnsi"/>
          <w:sz w:val="24"/>
          <w:szCs w:val="24"/>
        </w:rPr>
        <w:t>(</w:t>
      </w:r>
      <w:r w:rsidR="002A1D35" w:rsidRPr="002353BC">
        <w:rPr>
          <w:rFonts w:asciiTheme="majorHAnsi" w:hAnsiTheme="majorHAnsi"/>
          <w:sz w:val="24"/>
          <w:szCs w:val="24"/>
        </w:rPr>
        <w:t xml:space="preserve">BCC </w:t>
      </w:r>
      <w:r w:rsidR="00FB0FF3" w:rsidRPr="002353BC">
        <w:rPr>
          <w:rFonts w:asciiTheme="majorHAnsi" w:hAnsiTheme="majorHAnsi"/>
          <w:sz w:val="24"/>
          <w:szCs w:val="24"/>
        </w:rPr>
        <w:t>Framework Attachment A</w:t>
      </w:r>
      <w:r w:rsidR="00681C51">
        <w:rPr>
          <w:rFonts w:asciiTheme="majorHAnsi" w:hAnsiTheme="majorHAnsi"/>
          <w:sz w:val="24"/>
          <w:szCs w:val="24"/>
        </w:rPr>
        <w:t>; Year One Implementation Plan Attachment B</w:t>
      </w:r>
      <w:r w:rsidR="00FB0FF3" w:rsidRPr="002353BC">
        <w:rPr>
          <w:rFonts w:asciiTheme="majorHAnsi" w:hAnsiTheme="majorHAnsi"/>
          <w:sz w:val="24"/>
          <w:szCs w:val="24"/>
        </w:rPr>
        <w:t>)</w:t>
      </w:r>
    </w:p>
    <w:p w14:paraId="03542EC3" w14:textId="77777777" w:rsidR="001414A7" w:rsidRPr="002353BC" w:rsidRDefault="00625139">
      <w:pPr>
        <w:rPr>
          <w:rFonts w:asciiTheme="majorHAnsi" w:hAnsiTheme="majorHAnsi"/>
          <w:sz w:val="24"/>
          <w:szCs w:val="24"/>
        </w:rPr>
      </w:pPr>
      <w:r>
        <w:rPr>
          <w:rFonts w:asciiTheme="majorHAnsi" w:hAnsiTheme="majorHAnsi"/>
          <w:sz w:val="24"/>
          <w:szCs w:val="24"/>
        </w:rPr>
        <w:t xml:space="preserve">A key </w:t>
      </w:r>
      <w:r w:rsidR="001D216F">
        <w:rPr>
          <w:rFonts w:asciiTheme="majorHAnsi" w:hAnsiTheme="majorHAnsi"/>
          <w:sz w:val="24"/>
          <w:szCs w:val="24"/>
        </w:rPr>
        <w:t xml:space="preserve">finding from the interviews and meetings with farmers and influentials </w:t>
      </w:r>
      <w:r w:rsidR="00B80475">
        <w:rPr>
          <w:rFonts w:asciiTheme="majorHAnsi" w:hAnsiTheme="majorHAnsi"/>
          <w:sz w:val="24"/>
          <w:szCs w:val="24"/>
        </w:rPr>
        <w:t>was</w:t>
      </w:r>
      <w:r w:rsidR="001D216F">
        <w:rPr>
          <w:rFonts w:asciiTheme="majorHAnsi" w:hAnsiTheme="majorHAnsi"/>
          <w:sz w:val="24"/>
          <w:szCs w:val="24"/>
        </w:rPr>
        <w:t xml:space="preserve"> the level of</w:t>
      </w:r>
      <w:r w:rsidR="0007578B" w:rsidRPr="002353BC">
        <w:rPr>
          <w:rFonts w:asciiTheme="majorHAnsi" w:hAnsiTheme="majorHAnsi"/>
          <w:sz w:val="24"/>
          <w:szCs w:val="24"/>
        </w:rPr>
        <w:t xml:space="preserve"> anxiousness and </w:t>
      </w:r>
      <w:r w:rsidR="002A1D35" w:rsidRPr="002353BC">
        <w:rPr>
          <w:rFonts w:asciiTheme="majorHAnsi" w:hAnsiTheme="majorHAnsi"/>
          <w:sz w:val="24"/>
          <w:szCs w:val="24"/>
        </w:rPr>
        <w:t xml:space="preserve">even </w:t>
      </w:r>
      <w:r w:rsidR="00F167D6" w:rsidRPr="002353BC">
        <w:rPr>
          <w:rFonts w:asciiTheme="majorHAnsi" w:hAnsiTheme="majorHAnsi"/>
          <w:sz w:val="24"/>
          <w:szCs w:val="24"/>
        </w:rPr>
        <w:t xml:space="preserve">hopelessness </w:t>
      </w:r>
      <w:r>
        <w:rPr>
          <w:rFonts w:asciiTheme="majorHAnsi" w:hAnsiTheme="majorHAnsi"/>
          <w:sz w:val="24"/>
          <w:szCs w:val="24"/>
        </w:rPr>
        <w:t xml:space="preserve">felt </w:t>
      </w:r>
      <w:r w:rsidR="002A1D35" w:rsidRPr="002353BC">
        <w:rPr>
          <w:rFonts w:asciiTheme="majorHAnsi" w:hAnsiTheme="majorHAnsi"/>
          <w:sz w:val="24"/>
          <w:szCs w:val="24"/>
        </w:rPr>
        <w:t>about</w:t>
      </w:r>
      <w:r w:rsidR="00997F18" w:rsidRPr="002353BC">
        <w:rPr>
          <w:rFonts w:asciiTheme="majorHAnsi" w:hAnsiTheme="majorHAnsi"/>
          <w:sz w:val="24"/>
          <w:szCs w:val="24"/>
        </w:rPr>
        <w:t xml:space="preserve"> the</w:t>
      </w:r>
      <w:r w:rsidR="00E73BEE">
        <w:rPr>
          <w:rFonts w:asciiTheme="majorHAnsi" w:hAnsiTheme="majorHAnsi"/>
          <w:sz w:val="24"/>
          <w:szCs w:val="24"/>
        </w:rPr>
        <w:t xml:space="preserve"> current</w:t>
      </w:r>
      <w:r w:rsidR="00997F18" w:rsidRPr="002353BC">
        <w:rPr>
          <w:rFonts w:asciiTheme="majorHAnsi" w:hAnsiTheme="majorHAnsi"/>
          <w:sz w:val="24"/>
          <w:szCs w:val="24"/>
        </w:rPr>
        <w:t xml:space="preserve"> (H)PAI</w:t>
      </w:r>
      <w:r w:rsidR="0007578B" w:rsidRPr="002353BC">
        <w:rPr>
          <w:rFonts w:asciiTheme="majorHAnsi" w:hAnsiTheme="majorHAnsi"/>
          <w:sz w:val="24"/>
          <w:szCs w:val="24"/>
        </w:rPr>
        <w:t xml:space="preserve"> </w:t>
      </w:r>
      <w:r w:rsidR="00F167D6" w:rsidRPr="002353BC">
        <w:rPr>
          <w:rFonts w:asciiTheme="majorHAnsi" w:hAnsiTheme="majorHAnsi"/>
          <w:sz w:val="24"/>
          <w:szCs w:val="24"/>
        </w:rPr>
        <w:t>situation</w:t>
      </w:r>
      <w:r w:rsidR="00BA2DAE">
        <w:rPr>
          <w:rFonts w:asciiTheme="majorHAnsi" w:hAnsiTheme="majorHAnsi"/>
          <w:sz w:val="24"/>
          <w:szCs w:val="24"/>
        </w:rPr>
        <w:t xml:space="preserve"> in Egypt</w:t>
      </w:r>
      <w:r w:rsidR="00B80475">
        <w:rPr>
          <w:rFonts w:asciiTheme="majorHAnsi" w:hAnsiTheme="majorHAnsi"/>
          <w:sz w:val="24"/>
          <w:szCs w:val="24"/>
        </w:rPr>
        <w:t xml:space="preserve">. </w:t>
      </w:r>
      <w:r w:rsidR="00997F18" w:rsidRPr="002353BC">
        <w:rPr>
          <w:rFonts w:asciiTheme="majorHAnsi" w:hAnsiTheme="majorHAnsi"/>
          <w:sz w:val="24"/>
          <w:szCs w:val="24"/>
        </w:rPr>
        <w:t xml:space="preserve"> </w:t>
      </w:r>
      <w:r w:rsidR="00B80475">
        <w:rPr>
          <w:rFonts w:asciiTheme="majorHAnsi" w:hAnsiTheme="majorHAnsi"/>
          <w:sz w:val="24"/>
          <w:szCs w:val="24"/>
        </w:rPr>
        <w:t>C</w:t>
      </w:r>
      <w:r w:rsidR="00997F18" w:rsidRPr="002353BC">
        <w:rPr>
          <w:rFonts w:asciiTheme="majorHAnsi" w:hAnsiTheme="majorHAnsi"/>
          <w:sz w:val="24"/>
          <w:szCs w:val="24"/>
        </w:rPr>
        <w:t>oncerns</w:t>
      </w:r>
      <w:r w:rsidR="00963BBC" w:rsidRPr="002353BC">
        <w:rPr>
          <w:rFonts w:asciiTheme="majorHAnsi" w:hAnsiTheme="majorHAnsi"/>
          <w:sz w:val="24"/>
          <w:szCs w:val="24"/>
        </w:rPr>
        <w:t xml:space="preserve"> </w:t>
      </w:r>
      <w:r w:rsidR="00B80475">
        <w:rPr>
          <w:rFonts w:asciiTheme="majorHAnsi" w:hAnsiTheme="majorHAnsi"/>
          <w:sz w:val="24"/>
          <w:szCs w:val="24"/>
        </w:rPr>
        <w:t xml:space="preserve">were </w:t>
      </w:r>
      <w:r w:rsidR="00BB0372" w:rsidRPr="002353BC">
        <w:rPr>
          <w:rFonts w:asciiTheme="majorHAnsi" w:hAnsiTheme="majorHAnsi"/>
          <w:sz w:val="24"/>
          <w:szCs w:val="24"/>
        </w:rPr>
        <w:t xml:space="preserve">that the situation </w:t>
      </w:r>
      <w:r w:rsidR="00BA2DAE">
        <w:rPr>
          <w:rFonts w:asciiTheme="majorHAnsi" w:hAnsiTheme="majorHAnsi"/>
          <w:sz w:val="24"/>
          <w:szCs w:val="24"/>
        </w:rPr>
        <w:t xml:space="preserve">was bleak, </w:t>
      </w:r>
      <w:r w:rsidR="00B80475">
        <w:rPr>
          <w:rFonts w:asciiTheme="majorHAnsi" w:hAnsiTheme="majorHAnsi"/>
          <w:sz w:val="24"/>
          <w:szCs w:val="24"/>
        </w:rPr>
        <w:t>may</w:t>
      </w:r>
      <w:r w:rsidR="00BB0372" w:rsidRPr="002353BC">
        <w:rPr>
          <w:rFonts w:asciiTheme="majorHAnsi" w:hAnsiTheme="majorHAnsi"/>
          <w:sz w:val="24"/>
          <w:szCs w:val="24"/>
        </w:rPr>
        <w:t xml:space="preserve">be </w:t>
      </w:r>
      <w:r w:rsidR="001D216F">
        <w:rPr>
          <w:rFonts w:asciiTheme="majorHAnsi" w:hAnsiTheme="majorHAnsi"/>
          <w:sz w:val="24"/>
          <w:szCs w:val="24"/>
        </w:rPr>
        <w:t xml:space="preserve">even </w:t>
      </w:r>
      <w:r w:rsidR="00BB0372" w:rsidRPr="002353BC">
        <w:rPr>
          <w:rFonts w:asciiTheme="majorHAnsi" w:hAnsiTheme="majorHAnsi"/>
          <w:sz w:val="24"/>
          <w:szCs w:val="24"/>
        </w:rPr>
        <w:t>irreversible</w:t>
      </w:r>
      <w:r w:rsidR="00BA2DAE">
        <w:rPr>
          <w:rFonts w:asciiTheme="majorHAnsi" w:hAnsiTheme="majorHAnsi"/>
          <w:sz w:val="24"/>
          <w:szCs w:val="24"/>
        </w:rPr>
        <w:t>,</w:t>
      </w:r>
      <w:r w:rsidR="00BB0372" w:rsidRPr="002353BC">
        <w:rPr>
          <w:rFonts w:asciiTheme="majorHAnsi" w:hAnsiTheme="majorHAnsi"/>
          <w:sz w:val="24"/>
          <w:szCs w:val="24"/>
        </w:rPr>
        <w:t xml:space="preserve"> and</w:t>
      </w:r>
      <w:r w:rsidR="00E73BEE">
        <w:rPr>
          <w:rFonts w:asciiTheme="majorHAnsi" w:hAnsiTheme="majorHAnsi"/>
          <w:sz w:val="24"/>
          <w:szCs w:val="24"/>
        </w:rPr>
        <w:t xml:space="preserve"> that the virus</w:t>
      </w:r>
      <w:r w:rsidR="00BA2DAE">
        <w:rPr>
          <w:rFonts w:asciiTheme="majorHAnsi" w:hAnsiTheme="majorHAnsi"/>
          <w:sz w:val="24"/>
          <w:szCs w:val="24"/>
        </w:rPr>
        <w:t xml:space="preserve"> may not be</w:t>
      </w:r>
      <w:r w:rsidR="00BB0372" w:rsidRPr="002353BC">
        <w:rPr>
          <w:rFonts w:asciiTheme="majorHAnsi" w:hAnsiTheme="majorHAnsi"/>
          <w:sz w:val="24"/>
          <w:szCs w:val="24"/>
        </w:rPr>
        <w:t xml:space="preserve"> brought under control. </w:t>
      </w:r>
      <w:r>
        <w:rPr>
          <w:rFonts w:asciiTheme="majorHAnsi" w:hAnsiTheme="majorHAnsi"/>
          <w:sz w:val="24"/>
          <w:szCs w:val="24"/>
        </w:rPr>
        <w:t>In</w:t>
      </w:r>
      <w:r w:rsidR="00A74785">
        <w:rPr>
          <w:rFonts w:asciiTheme="majorHAnsi" w:hAnsiTheme="majorHAnsi"/>
          <w:sz w:val="24"/>
          <w:szCs w:val="24"/>
        </w:rPr>
        <w:t xml:space="preserve"> in</w:t>
      </w:r>
      <w:r w:rsidR="001414A7" w:rsidRPr="002353BC">
        <w:rPr>
          <w:rFonts w:asciiTheme="majorHAnsi" w:hAnsiTheme="majorHAnsi"/>
          <w:sz w:val="24"/>
          <w:szCs w:val="24"/>
        </w:rPr>
        <w:t>formal conve</w:t>
      </w:r>
      <w:r w:rsidR="00A74785">
        <w:rPr>
          <w:rFonts w:asciiTheme="majorHAnsi" w:hAnsiTheme="majorHAnsi"/>
          <w:sz w:val="24"/>
          <w:szCs w:val="24"/>
        </w:rPr>
        <w:t xml:space="preserve">rsations with the farmers, </w:t>
      </w:r>
      <w:r w:rsidR="00A82169" w:rsidRPr="002353BC">
        <w:rPr>
          <w:rFonts w:asciiTheme="majorHAnsi" w:hAnsiTheme="majorHAnsi"/>
          <w:sz w:val="24"/>
          <w:szCs w:val="24"/>
        </w:rPr>
        <w:t xml:space="preserve">specific </w:t>
      </w:r>
      <w:r w:rsidR="001414A7" w:rsidRPr="002353BC">
        <w:rPr>
          <w:rFonts w:asciiTheme="majorHAnsi" w:hAnsiTheme="majorHAnsi"/>
          <w:sz w:val="24"/>
          <w:szCs w:val="24"/>
        </w:rPr>
        <w:t>fear</w:t>
      </w:r>
      <w:r w:rsidR="00F167D6" w:rsidRPr="002353BC">
        <w:rPr>
          <w:rFonts w:asciiTheme="majorHAnsi" w:hAnsiTheme="majorHAnsi"/>
          <w:sz w:val="24"/>
          <w:szCs w:val="24"/>
        </w:rPr>
        <w:t>s</w:t>
      </w:r>
      <w:r w:rsidR="009C41D6">
        <w:rPr>
          <w:rFonts w:asciiTheme="majorHAnsi" w:hAnsiTheme="majorHAnsi"/>
          <w:sz w:val="24"/>
          <w:szCs w:val="24"/>
        </w:rPr>
        <w:t xml:space="preserve"> </w:t>
      </w:r>
      <w:r w:rsidR="00A74785">
        <w:rPr>
          <w:rFonts w:asciiTheme="majorHAnsi" w:hAnsiTheme="majorHAnsi"/>
          <w:sz w:val="24"/>
          <w:szCs w:val="24"/>
        </w:rPr>
        <w:t xml:space="preserve">focused on </w:t>
      </w:r>
      <w:r w:rsidR="001414A7" w:rsidRPr="002353BC">
        <w:rPr>
          <w:rFonts w:asciiTheme="majorHAnsi" w:hAnsiTheme="majorHAnsi"/>
          <w:sz w:val="24"/>
          <w:szCs w:val="24"/>
        </w:rPr>
        <w:t xml:space="preserve">the </w:t>
      </w:r>
      <w:r w:rsidR="00F167D6" w:rsidRPr="002353BC">
        <w:rPr>
          <w:rFonts w:asciiTheme="majorHAnsi" w:hAnsiTheme="majorHAnsi"/>
          <w:sz w:val="24"/>
          <w:szCs w:val="24"/>
        </w:rPr>
        <w:t xml:space="preserve">unregulated </w:t>
      </w:r>
      <w:r w:rsidR="001414A7" w:rsidRPr="002353BC">
        <w:rPr>
          <w:rFonts w:asciiTheme="majorHAnsi" w:hAnsiTheme="majorHAnsi"/>
          <w:sz w:val="24"/>
          <w:szCs w:val="24"/>
        </w:rPr>
        <w:t>situation</w:t>
      </w:r>
      <w:r w:rsidR="00F167D6" w:rsidRPr="002353BC">
        <w:rPr>
          <w:rFonts w:asciiTheme="majorHAnsi" w:hAnsiTheme="majorHAnsi"/>
          <w:sz w:val="24"/>
          <w:szCs w:val="24"/>
        </w:rPr>
        <w:t xml:space="preserve"> within the industry (Sector 3 primarily)</w:t>
      </w:r>
      <w:r w:rsidR="0007578B" w:rsidRPr="002353BC">
        <w:rPr>
          <w:rFonts w:asciiTheme="majorHAnsi" w:hAnsiTheme="majorHAnsi"/>
          <w:sz w:val="24"/>
          <w:szCs w:val="24"/>
        </w:rPr>
        <w:t>, lack of government oversight,</w:t>
      </w:r>
      <w:r w:rsidR="00F167D6" w:rsidRPr="002353BC">
        <w:rPr>
          <w:rFonts w:asciiTheme="majorHAnsi" w:hAnsiTheme="majorHAnsi"/>
          <w:sz w:val="24"/>
          <w:szCs w:val="24"/>
        </w:rPr>
        <w:t xml:space="preserve"> uncertainty about </w:t>
      </w:r>
      <w:r w:rsidR="001414A7" w:rsidRPr="002353BC">
        <w:rPr>
          <w:rFonts w:asciiTheme="majorHAnsi" w:hAnsiTheme="majorHAnsi"/>
          <w:sz w:val="24"/>
          <w:szCs w:val="24"/>
        </w:rPr>
        <w:t>the</w:t>
      </w:r>
      <w:r w:rsidR="0007578B" w:rsidRPr="002353BC">
        <w:rPr>
          <w:rFonts w:asciiTheme="majorHAnsi" w:hAnsiTheme="majorHAnsi"/>
          <w:sz w:val="24"/>
          <w:szCs w:val="24"/>
        </w:rPr>
        <w:t xml:space="preserve"> overall </w:t>
      </w:r>
      <w:r w:rsidR="00E73BEE">
        <w:rPr>
          <w:rFonts w:asciiTheme="majorHAnsi" w:hAnsiTheme="majorHAnsi"/>
          <w:sz w:val="24"/>
          <w:szCs w:val="24"/>
        </w:rPr>
        <w:t xml:space="preserve">national </w:t>
      </w:r>
      <w:r w:rsidR="001414A7" w:rsidRPr="002353BC">
        <w:rPr>
          <w:rFonts w:asciiTheme="majorHAnsi" w:hAnsiTheme="majorHAnsi"/>
          <w:sz w:val="24"/>
          <w:szCs w:val="24"/>
        </w:rPr>
        <w:t xml:space="preserve">economy, </w:t>
      </w:r>
      <w:r w:rsidR="00E73BEE">
        <w:rPr>
          <w:rFonts w:asciiTheme="majorHAnsi" w:hAnsiTheme="majorHAnsi"/>
          <w:sz w:val="24"/>
          <w:szCs w:val="24"/>
        </w:rPr>
        <w:t xml:space="preserve">and </w:t>
      </w:r>
      <w:r w:rsidR="001414A7" w:rsidRPr="002353BC">
        <w:rPr>
          <w:rFonts w:asciiTheme="majorHAnsi" w:hAnsiTheme="majorHAnsi"/>
          <w:sz w:val="24"/>
          <w:szCs w:val="24"/>
        </w:rPr>
        <w:t>their</w:t>
      </w:r>
      <w:r>
        <w:rPr>
          <w:rFonts w:asciiTheme="majorHAnsi" w:hAnsiTheme="majorHAnsi"/>
          <w:sz w:val="24"/>
          <w:szCs w:val="24"/>
        </w:rPr>
        <w:t xml:space="preserve"> (farmers and general populations)</w:t>
      </w:r>
      <w:r w:rsidR="001414A7" w:rsidRPr="002353BC">
        <w:rPr>
          <w:rFonts w:asciiTheme="majorHAnsi" w:hAnsiTheme="majorHAnsi"/>
          <w:sz w:val="24"/>
          <w:szCs w:val="24"/>
        </w:rPr>
        <w:t xml:space="preserve"> </w:t>
      </w:r>
      <w:r w:rsidR="00A74785">
        <w:rPr>
          <w:rFonts w:asciiTheme="majorHAnsi" w:hAnsiTheme="majorHAnsi"/>
          <w:sz w:val="24"/>
          <w:szCs w:val="24"/>
        </w:rPr>
        <w:t xml:space="preserve">personal </w:t>
      </w:r>
      <w:r w:rsidR="001414A7" w:rsidRPr="002353BC">
        <w:rPr>
          <w:rFonts w:asciiTheme="majorHAnsi" w:hAnsiTheme="majorHAnsi"/>
          <w:sz w:val="24"/>
          <w:szCs w:val="24"/>
        </w:rPr>
        <w:t>futures and livelihoods.</w:t>
      </w:r>
    </w:p>
    <w:p w14:paraId="4F929D38" w14:textId="77777777" w:rsidR="00997F18" w:rsidRDefault="00997F18" w:rsidP="00997F18">
      <w:pPr>
        <w:rPr>
          <w:rFonts w:asciiTheme="majorHAnsi" w:hAnsiTheme="majorHAnsi"/>
          <w:sz w:val="24"/>
          <w:szCs w:val="24"/>
        </w:rPr>
      </w:pPr>
      <w:r w:rsidRPr="002353BC">
        <w:rPr>
          <w:rFonts w:asciiTheme="majorHAnsi" w:hAnsiTheme="majorHAnsi"/>
          <w:sz w:val="24"/>
          <w:szCs w:val="24"/>
        </w:rPr>
        <w:t>Since 2005 FAO, WHO and d</w:t>
      </w:r>
      <w:r w:rsidR="00625139">
        <w:rPr>
          <w:rFonts w:asciiTheme="majorHAnsi" w:hAnsiTheme="majorHAnsi"/>
          <w:sz w:val="24"/>
          <w:szCs w:val="24"/>
        </w:rPr>
        <w:t>onor governments</w:t>
      </w:r>
      <w:r w:rsidRPr="002353BC">
        <w:rPr>
          <w:rFonts w:asciiTheme="majorHAnsi" w:hAnsiTheme="majorHAnsi"/>
          <w:sz w:val="24"/>
          <w:szCs w:val="24"/>
        </w:rPr>
        <w:t xml:space="preserve"> have recognized that the virus is more than an animal health issue. If kept unchecked it will have </w:t>
      </w:r>
      <w:r w:rsidR="00625139">
        <w:rPr>
          <w:rFonts w:asciiTheme="majorHAnsi" w:hAnsiTheme="majorHAnsi"/>
          <w:sz w:val="24"/>
          <w:szCs w:val="24"/>
        </w:rPr>
        <w:t>a devastating impact on Egypt</w:t>
      </w:r>
      <w:r w:rsidRPr="002353BC">
        <w:rPr>
          <w:rFonts w:asciiTheme="majorHAnsi" w:hAnsiTheme="majorHAnsi"/>
          <w:sz w:val="24"/>
          <w:szCs w:val="24"/>
        </w:rPr>
        <w:t xml:space="preserve">’s food- and nutrition-security, livelihoods, health, and economics. </w:t>
      </w:r>
    </w:p>
    <w:p w14:paraId="46A657E5" w14:textId="77777777" w:rsidR="00663718" w:rsidRDefault="00663718">
      <w:pPr>
        <w:rPr>
          <w:rFonts w:asciiTheme="majorHAnsi" w:hAnsiTheme="majorHAnsi"/>
          <w:b/>
          <w:sz w:val="28"/>
          <w:szCs w:val="28"/>
        </w:rPr>
      </w:pPr>
      <w:r>
        <w:rPr>
          <w:rFonts w:asciiTheme="majorHAnsi" w:hAnsiTheme="majorHAnsi"/>
          <w:b/>
          <w:sz w:val="28"/>
          <w:szCs w:val="28"/>
        </w:rPr>
        <w:br w:type="page"/>
      </w:r>
    </w:p>
    <w:p w14:paraId="7686C1E8" w14:textId="77777777" w:rsidR="00B04361" w:rsidRPr="002353BC" w:rsidRDefault="00026314">
      <w:pPr>
        <w:rPr>
          <w:rFonts w:asciiTheme="majorHAnsi" w:hAnsiTheme="majorHAnsi"/>
          <w:b/>
          <w:sz w:val="28"/>
          <w:szCs w:val="28"/>
        </w:rPr>
      </w:pPr>
      <w:r w:rsidRPr="002353BC">
        <w:rPr>
          <w:rFonts w:asciiTheme="majorHAnsi" w:hAnsiTheme="majorHAnsi"/>
          <w:b/>
          <w:sz w:val="28"/>
          <w:szCs w:val="28"/>
        </w:rPr>
        <w:lastRenderedPageBreak/>
        <w:t>Situation</w:t>
      </w:r>
      <w:r w:rsidR="00E73BEE">
        <w:rPr>
          <w:rFonts w:asciiTheme="majorHAnsi" w:hAnsiTheme="majorHAnsi"/>
          <w:b/>
          <w:sz w:val="28"/>
          <w:szCs w:val="28"/>
        </w:rPr>
        <w:t xml:space="preserve"> Analysis</w:t>
      </w:r>
    </w:p>
    <w:p w14:paraId="2AC9D9B1" w14:textId="77777777" w:rsidR="00793BB0" w:rsidRPr="00EA5C48" w:rsidRDefault="00793BB0" w:rsidP="00793BB0">
      <w:pPr>
        <w:rPr>
          <w:rFonts w:asciiTheme="majorHAnsi" w:hAnsiTheme="majorHAnsi"/>
          <w:b/>
          <w:sz w:val="24"/>
          <w:szCs w:val="24"/>
          <w:u w:val="single"/>
        </w:rPr>
      </w:pPr>
      <w:r w:rsidRPr="00EA5C48">
        <w:rPr>
          <w:rFonts w:asciiTheme="majorHAnsi" w:hAnsiTheme="majorHAnsi"/>
          <w:b/>
          <w:sz w:val="24"/>
          <w:szCs w:val="24"/>
          <w:u w:val="single"/>
        </w:rPr>
        <w:t>Research</w:t>
      </w:r>
      <w:r w:rsidR="00961BF2" w:rsidRPr="00EA5C48">
        <w:rPr>
          <w:rFonts w:asciiTheme="majorHAnsi" w:hAnsiTheme="majorHAnsi"/>
          <w:b/>
          <w:sz w:val="24"/>
          <w:szCs w:val="24"/>
          <w:u w:val="single"/>
        </w:rPr>
        <w:t xml:space="preserve"> and Data</w:t>
      </w:r>
    </w:p>
    <w:p w14:paraId="1CB1313F" w14:textId="77777777" w:rsidR="00793BB0" w:rsidRPr="00384D49" w:rsidRDefault="00793BB0" w:rsidP="00793BB0">
      <w:pPr>
        <w:rPr>
          <w:rFonts w:asciiTheme="majorHAnsi" w:hAnsiTheme="majorHAnsi"/>
          <w:sz w:val="24"/>
          <w:szCs w:val="24"/>
        </w:rPr>
      </w:pPr>
      <w:r w:rsidRPr="00384D49">
        <w:rPr>
          <w:rFonts w:asciiTheme="majorHAnsi" w:hAnsiTheme="majorHAnsi"/>
          <w:sz w:val="24"/>
          <w:szCs w:val="24"/>
        </w:rPr>
        <w:t xml:space="preserve">There is no current </w:t>
      </w:r>
      <w:r w:rsidR="001112EE">
        <w:rPr>
          <w:rFonts w:asciiTheme="majorHAnsi" w:hAnsiTheme="majorHAnsi"/>
          <w:sz w:val="24"/>
          <w:szCs w:val="24"/>
        </w:rPr>
        <w:t xml:space="preserve">qualitative research </w:t>
      </w:r>
      <w:r w:rsidRPr="00384D49">
        <w:rPr>
          <w:rFonts w:asciiTheme="majorHAnsi" w:hAnsiTheme="majorHAnsi"/>
          <w:sz w:val="24"/>
          <w:szCs w:val="24"/>
        </w:rPr>
        <w:t>(</w:t>
      </w:r>
      <w:r w:rsidR="001112EE">
        <w:rPr>
          <w:rFonts w:asciiTheme="majorHAnsi" w:hAnsiTheme="majorHAnsi"/>
          <w:sz w:val="24"/>
          <w:szCs w:val="24"/>
        </w:rPr>
        <w:t xml:space="preserve">research conducted </w:t>
      </w:r>
      <w:r w:rsidRPr="00384D49">
        <w:rPr>
          <w:rFonts w:asciiTheme="majorHAnsi" w:hAnsiTheme="majorHAnsi"/>
          <w:sz w:val="24"/>
          <w:szCs w:val="24"/>
        </w:rPr>
        <w:t>within the last three years)</w:t>
      </w:r>
      <w:r w:rsidR="001112EE">
        <w:rPr>
          <w:rFonts w:asciiTheme="majorHAnsi" w:hAnsiTheme="majorHAnsi"/>
          <w:sz w:val="24"/>
          <w:szCs w:val="24"/>
        </w:rPr>
        <w:t xml:space="preserve"> that provides pertinent insights on</w:t>
      </w:r>
      <w:r>
        <w:rPr>
          <w:rFonts w:asciiTheme="majorHAnsi" w:hAnsiTheme="majorHAnsi"/>
          <w:sz w:val="24"/>
          <w:szCs w:val="24"/>
        </w:rPr>
        <w:t xml:space="preserve"> our target audiences</w:t>
      </w:r>
      <w:r w:rsidR="001112EE">
        <w:rPr>
          <w:rFonts w:asciiTheme="majorHAnsi" w:hAnsiTheme="majorHAnsi"/>
          <w:sz w:val="24"/>
          <w:szCs w:val="24"/>
        </w:rPr>
        <w:t xml:space="preserve"> or on</w:t>
      </w:r>
      <w:r>
        <w:rPr>
          <w:rFonts w:asciiTheme="majorHAnsi" w:hAnsiTheme="majorHAnsi"/>
          <w:sz w:val="24"/>
          <w:szCs w:val="24"/>
        </w:rPr>
        <w:t xml:space="preserve"> the environment where they live and work</w:t>
      </w:r>
      <w:r w:rsidR="001112EE">
        <w:rPr>
          <w:rFonts w:asciiTheme="majorHAnsi" w:hAnsiTheme="majorHAnsi"/>
          <w:sz w:val="24"/>
          <w:szCs w:val="24"/>
        </w:rPr>
        <w:t>. There is no data that serve</w:t>
      </w:r>
      <w:r>
        <w:rPr>
          <w:rFonts w:asciiTheme="majorHAnsi" w:hAnsiTheme="majorHAnsi"/>
          <w:sz w:val="24"/>
          <w:szCs w:val="24"/>
        </w:rPr>
        <w:t xml:space="preserve"> as a baseline </w:t>
      </w:r>
      <w:r w:rsidR="001112EE">
        <w:rPr>
          <w:rFonts w:asciiTheme="majorHAnsi" w:hAnsiTheme="majorHAnsi"/>
          <w:sz w:val="24"/>
          <w:szCs w:val="24"/>
        </w:rPr>
        <w:t>to</w:t>
      </w:r>
      <w:r>
        <w:rPr>
          <w:rFonts w:asciiTheme="majorHAnsi" w:hAnsiTheme="majorHAnsi"/>
          <w:sz w:val="24"/>
          <w:szCs w:val="24"/>
        </w:rPr>
        <w:t xml:space="preserve"> mo</w:t>
      </w:r>
      <w:r w:rsidR="00961BF2">
        <w:rPr>
          <w:rFonts w:asciiTheme="majorHAnsi" w:hAnsiTheme="majorHAnsi"/>
          <w:sz w:val="24"/>
          <w:szCs w:val="24"/>
        </w:rPr>
        <w:t xml:space="preserve">nitor change. Without research </w:t>
      </w:r>
      <w:r>
        <w:rPr>
          <w:rFonts w:asciiTheme="majorHAnsi" w:hAnsiTheme="majorHAnsi"/>
          <w:sz w:val="24"/>
          <w:szCs w:val="24"/>
        </w:rPr>
        <w:t xml:space="preserve">data and </w:t>
      </w:r>
      <w:r w:rsidR="00961BF2">
        <w:rPr>
          <w:rFonts w:asciiTheme="majorHAnsi" w:hAnsiTheme="majorHAnsi"/>
          <w:sz w:val="24"/>
          <w:szCs w:val="24"/>
        </w:rPr>
        <w:t>analyzed evidence</w:t>
      </w:r>
      <w:r w:rsidR="004F6415">
        <w:rPr>
          <w:rFonts w:asciiTheme="majorHAnsi" w:hAnsiTheme="majorHAnsi"/>
          <w:sz w:val="24"/>
          <w:szCs w:val="24"/>
        </w:rPr>
        <w:t xml:space="preserve"> social and behavior change planning</w:t>
      </w:r>
      <w:r>
        <w:rPr>
          <w:rFonts w:asciiTheme="majorHAnsi" w:hAnsiTheme="majorHAnsi"/>
          <w:sz w:val="24"/>
          <w:szCs w:val="24"/>
        </w:rPr>
        <w:t xml:space="preserve"> is guess-work.   </w:t>
      </w:r>
    </w:p>
    <w:p w14:paraId="54BAFE79" w14:textId="77777777" w:rsidR="00793BB0" w:rsidRPr="00EA5C48" w:rsidRDefault="00793BB0" w:rsidP="00793BB0">
      <w:pPr>
        <w:rPr>
          <w:rFonts w:asciiTheme="majorHAnsi" w:hAnsiTheme="majorHAnsi"/>
          <w:b/>
          <w:sz w:val="24"/>
          <w:szCs w:val="24"/>
          <w:u w:val="single"/>
        </w:rPr>
      </w:pPr>
      <w:r w:rsidRPr="00EA5C48">
        <w:rPr>
          <w:rFonts w:asciiTheme="majorHAnsi" w:hAnsiTheme="majorHAnsi"/>
          <w:b/>
          <w:sz w:val="24"/>
          <w:szCs w:val="24"/>
          <w:u w:val="single"/>
        </w:rPr>
        <w:t>Policy and Regulatory Issues</w:t>
      </w:r>
    </w:p>
    <w:p w14:paraId="24C157D4" w14:textId="77777777" w:rsidR="00793BB0" w:rsidRDefault="00793BB0" w:rsidP="00793BB0">
      <w:pPr>
        <w:rPr>
          <w:rFonts w:asciiTheme="majorHAnsi" w:hAnsiTheme="majorHAnsi"/>
          <w:sz w:val="24"/>
          <w:szCs w:val="24"/>
        </w:rPr>
      </w:pPr>
      <w:r w:rsidRPr="002353BC">
        <w:rPr>
          <w:rFonts w:asciiTheme="majorHAnsi" w:hAnsiTheme="majorHAnsi"/>
          <w:sz w:val="24"/>
          <w:szCs w:val="24"/>
        </w:rPr>
        <w:t>The government of Egypt from 2010 to 2014 underwent</w:t>
      </w:r>
      <w:r>
        <w:rPr>
          <w:rFonts w:asciiTheme="majorHAnsi" w:hAnsiTheme="majorHAnsi"/>
          <w:sz w:val="24"/>
          <w:szCs w:val="24"/>
        </w:rPr>
        <w:t xml:space="preserve"> two revolutions and</w:t>
      </w:r>
      <w:r w:rsidRPr="002353BC">
        <w:rPr>
          <w:rFonts w:asciiTheme="majorHAnsi" w:hAnsiTheme="majorHAnsi"/>
          <w:sz w:val="24"/>
          <w:szCs w:val="24"/>
        </w:rPr>
        <w:t xml:space="preserve"> has elected its third president in four years.  With the political changes at the top and shuffling and reshuffling of the government leadership, a gap in policy and regulatory action and oversight has had a negative impact on the poultry industry’s licensing regulations, oversight and enforcement, and overall management of commer</w:t>
      </w:r>
      <w:r w:rsidR="00961BF2">
        <w:rPr>
          <w:rFonts w:asciiTheme="majorHAnsi" w:hAnsiTheme="majorHAnsi"/>
          <w:sz w:val="24"/>
          <w:szCs w:val="24"/>
        </w:rPr>
        <w:t>cial farmers, live-bird markets</w:t>
      </w:r>
      <w:r w:rsidRPr="002353BC">
        <w:rPr>
          <w:rFonts w:asciiTheme="majorHAnsi" w:hAnsiTheme="majorHAnsi"/>
          <w:sz w:val="24"/>
          <w:szCs w:val="24"/>
        </w:rPr>
        <w:t xml:space="preserve"> and preventative care. </w:t>
      </w:r>
    </w:p>
    <w:p w14:paraId="28531AC3" w14:textId="77777777" w:rsidR="00793BB0" w:rsidRPr="002353BC" w:rsidRDefault="00793BB0" w:rsidP="00793BB0">
      <w:pPr>
        <w:rPr>
          <w:rFonts w:asciiTheme="majorHAnsi" w:hAnsiTheme="majorHAnsi"/>
          <w:sz w:val="24"/>
          <w:szCs w:val="24"/>
        </w:rPr>
      </w:pPr>
      <w:r w:rsidRPr="002353BC">
        <w:rPr>
          <w:rFonts w:asciiTheme="majorHAnsi" w:hAnsiTheme="majorHAnsi"/>
          <w:sz w:val="24"/>
          <w:szCs w:val="24"/>
        </w:rPr>
        <w:t xml:space="preserve">The vastness of the illegal Sector 3 farms that have sprung up literally overnight are attributed as a leading cause of the spread of the virus; the limited range of front-line responders (veterinarians and community health care workers) trained in skills and techniques that match the current situation; and the absence of an evidence-based systematic plan has left all the players from the national to the communities overwhelmed. </w:t>
      </w:r>
    </w:p>
    <w:p w14:paraId="17366DE7" w14:textId="77777777" w:rsidR="00793BB0" w:rsidRPr="002353BC" w:rsidRDefault="00793BB0" w:rsidP="00793BB0">
      <w:pPr>
        <w:rPr>
          <w:rFonts w:asciiTheme="majorHAnsi" w:hAnsiTheme="majorHAnsi"/>
          <w:sz w:val="24"/>
          <w:szCs w:val="24"/>
        </w:rPr>
      </w:pPr>
      <w:r>
        <w:rPr>
          <w:rFonts w:asciiTheme="majorHAnsi" w:hAnsiTheme="majorHAnsi"/>
          <w:sz w:val="24"/>
          <w:szCs w:val="24"/>
        </w:rPr>
        <w:t>From 2011 to 2013 r</w:t>
      </w:r>
      <w:r w:rsidRPr="002353BC">
        <w:rPr>
          <w:rFonts w:asciiTheme="majorHAnsi" w:hAnsiTheme="majorHAnsi"/>
          <w:sz w:val="24"/>
          <w:szCs w:val="24"/>
        </w:rPr>
        <w:t xml:space="preserve">eports of (H)PAI have been low </w:t>
      </w:r>
      <w:r>
        <w:rPr>
          <w:rFonts w:asciiTheme="majorHAnsi" w:hAnsiTheme="majorHAnsi"/>
          <w:sz w:val="24"/>
          <w:szCs w:val="24"/>
        </w:rPr>
        <w:t xml:space="preserve">and </w:t>
      </w:r>
      <w:r w:rsidRPr="002353BC">
        <w:rPr>
          <w:rFonts w:asciiTheme="majorHAnsi" w:hAnsiTheme="majorHAnsi"/>
          <w:sz w:val="24"/>
          <w:szCs w:val="24"/>
        </w:rPr>
        <w:t xml:space="preserve">other </w:t>
      </w:r>
      <w:r>
        <w:rPr>
          <w:rFonts w:asciiTheme="majorHAnsi" w:hAnsiTheme="majorHAnsi"/>
          <w:sz w:val="24"/>
          <w:szCs w:val="24"/>
        </w:rPr>
        <w:t xml:space="preserve">national </w:t>
      </w:r>
      <w:r w:rsidRPr="002353BC">
        <w:rPr>
          <w:rFonts w:asciiTheme="majorHAnsi" w:hAnsiTheme="majorHAnsi"/>
          <w:sz w:val="24"/>
          <w:szCs w:val="24"/>
        </w:rPr>
        <w:t xml:space="preserve">issues have taken priority. However, </w:t>
      </w:r>
      <w:r>
        <w:rPr>
          <w:rFonts w:asciiTheme="majorHAnsi" w:hAnsiTheme="majorHAnsi"/>
          <w:sz w:val="24"/>
          <w:szCs w:val="24"/>
        </w:rPr>
        <w:t xml:space="preserve">in 2014 there has been an </w:t>
      </w:r>
      <w:r w:rsidRPr="002353BC">
        <w:rPr>
          <w:rFonts w:asciiTheme="majorHAnsi" w:hAnsiTheme="majorHAnsi"/>
          <w:sz w:val="24"/>
          <w:szCs w:val="24"/>
        </w:rPr>
        <w:t>alarming spike in human and animal cases</w:t>
      </w:r>
      <w:r>
        <w:rPr>
          <w:rFonts w:asciiTheme="majorHAnsi" w:hAnsiTheme="majorHAnsi"/>
          <w:sz w:val="24"/>
          <w:szCs w:val="24"/>
        </w:rPr>
        <w:t xml:space="preserve"> – especially during</w:t>
      </w:r>
      <w:r w:rsidRPr="002353BC">
        <w:rPr>
          <w:rFonts w:asciiTheme="majorHAnsi" w:hAnsiTheme="majorHAnsi"/>
          <w:sz w:val="24"/>
          <w:szCs w:val="24"/>
        </w:rPr>
        <w:t xml:space="preserve"> November through December</w:t>
      </w:r>
      <w:r>
        <w:rPr>
          <w:rFonts w:asciiTheme="majorHAnsi" w:hAnsiTheme="majorHAnsi"/>
          <w:sz w:val="24"/>
          <w:szCs w:val="24"/>
        </w:rPr>
        <w:t xml:space="preserve"> 2014</w:t>
      </w:r>
      <w:r w:rsidRPr="002353BC">
        <w:rPr>
          <w:rFonts w:asciiTheme="majorHAnsi" w:hAnsiTheme="majorHAnsi"/>
          <w:sz w:val="24"/>
          <w:szCs w:val="24"/>
        </w:rPr>
        <w:t xml:space="preserve"> and </w:t>
      </w:r>
      <w:r w:rsidR="00961BF2">
        <w:rPr>
          <w:rFonts w:asciiTheme="majorHAnsi" w:hAnsiTheme="majorHAnsi"/>
          <w:sz w:val="24"/>
          <w:szCs w:val="24"/>
        </w:rPr>
        <w:t>it is continuing in</w:t>
      </w:r>
      <w:r w:rsidRPr="002353BC">
        <w:rPr>
          <w:rFonts w:asciiTheme="majorHAnsi" w:hAnsiTheme="majorHAnsi"/>
          <w:sz w:val="24"/>
          <w:szCs w:val="24"/>
        </w:rPr>
        <w:t xml:space="preserve"> 2015</w:t>
      </w:r>
      <w:r>
        <w:rPr>
          <w:rFonts w:asciiTheme="majorHAnsi" w:hAnsiTheme="majorHAnsi"/>
          <w:sz w:val="24"/>
          <w:szCs w:val="24"/>
        </w:rPr>
        <w:t xml:space="preserve">. These human cases and deaths have refocused </w:t>
      </w:r>
      <w:r w:rsidRPr="002353BC">
        <w:rPr>
          <w:rFonts w:asciiTheme="majorHAnsi" w:hAnsiTheme="majorHAnsi"/>
          <w:sz w:val="24"/>
          <w:szCs w:val="24"/>
        </w:rPr>
        <w:t xml:space="preserve">national and international </w:t>
      </w:r>
      <w:r>
        <w:rPr>
          <w:rFonts w:asciiTheme="majorHAnsi" w:hAnsiTheme="majorHAnsi"/>
          <w:sz w:val="24"/>
          <w:szCs w:val="24"/>
        </w:rPr>
        <w:t xml:space="preserve">attention </w:t>
      </w:r>
      <w:r w:rsidRPr="002353BC">
        <w:rPr>
          <w:rFonts w:asciiTheme="majorHAnsi" w:hAnsiTheme="majorHAnsi"/>
          <w:sz w:val="24"/>
          <w:szCs w:val="24"/>
        </w:rPr>
        <w:t>on Egypt</w:t>
      </w:r>
      <w:r w:rsidR="00961BF2">
        <w:rPr>
          <w:rFonts w:asciiTheme="majorHAnsi" w:hAnsiTheme="majorHAnsi"/>
          <w:sz w:val="24"/>
          <w:szCs w:val="24"/>
        </w:rPr>
        <w:t xml:space="preserve"> and how it is responding</w:t>
      </w:r>
      <w:r w:rsidRPr="002353BC">
        <w:rPr>
          <w:rFonts w:asciiTheme="majorHAnsi" w:hAnsiTheme="majorHAnsi"/>
          <w:sz w:val="24"/>
          <w:szCs w:val="24"/>
        </w:rPr>
        <w:t xml:space="preserve">.  </w:t>
      </w:r>
    </w:p>
    <w:p w14:paraId="1E230033" w14:textId="77777777" w:rsidR="00793BB0" w:rsidRPr="002353BC" w:rsidRDefault="00793BB0" w:rsidP="00793BB0">
      <w:pPr>
        <w:rPr>
          <w:rFonts w:asciiTheme="majorHAnsi" w:hAnsiTheme="majorHAnsi"/>
          <w:sz w:val="24"/>
          <w:szCs w:val="24"/>
        </w:rPr>
      </w:pPr>
      <w:r w:rsidRPr="002353BC">
        <w:rPr>
          <w:rFonts w:asciiTheme="majorHAnsi" w:hAnsiTheme="majorHAnsi"/>
          <w:sz w:val="24"/>
          <w:szCs w:val="24"/>
        </w:rPr>
        <w:t xml:space="preserve">In a meeting held in early January 2015 with FAO, WHO and ministers </w:t>
      </w:r>
      <w:r w:rsidR="00961BF2">
        <w:rPr>
          <w:rFonts w:asciiTheme="majorHAnsi" w:hAnsiTheme="majorHAnsi"/>
          <w:sz w:val="24"/>
          <w:szCs w:val="24"/>
        </w:rPr>
        <w:t>from Agriculture and Health, it appears that the government</w:t>
      </w:r>
      <w:r w:rsidR="003573E9">
        <w:rPr>
          <w:rFonts w:asciiTheme="majorHAnsi" w:hAnsiTheme="majorHAnsi"/>
          <w:sz w:val="24"/>
          <w:szCs w:val="24"/>
        </w:rPr>
        <w:t xml:space="preserve"> is planning</w:t>
      </w:r>
      <w:r w:rsidR="00961BF2">
        <w:rPr>
          <w:rFonts w:asciiTheme="majorHAnsi" w:hAnsiTheme="majorHAnsi"/>
          <w:sz w:val="24"/>
          <w:szCs w:val="24"/>
        </w:rPr>
        <w:t xml:space="preserve"> to look </w:t>
      </w:r>
      <w:r>
        <w:rPr>
          <w:rFonts w:asciiTheme="majorHAnsi" w:hAnsiTheme="majorHAnsi"/>
          <w:sz w:val="24"/>
          <w:szCs w:val="24"/>
        </w:rPr>
        <w:t xml:space="preserve">at </w:t>
      </w:r>
      <w:r w:rsidR="003573E9">
        <w:rPr>
          <w:rFonts w:asciiTheme="majorHAnsi" w:hAnsiTheme="majorHAnsi"/>
          <w:sz w:val="24"/>
          <w:szCs w:val="24"/>
        </w:rPr>
        <w:t>the policy issues t</w:t>
      </w:r>
      <w:r w:rsidR="00DE658B">
        <w:rPr>
          <w:rFonts w:asciiTheme="majorHAnsi" w:hAnsiTheme="majorHAnsi"/>
          <w:sz w:val="24"/>
          <w:szCs w:val="24"/>
        </w:rPr>
        <w:t>hat could be strengthened</w:t>
      </w:r>
      <w:r w:rsidR="003573E9">
        <w:rPr>
          <w:rFonts w:asciiTheme="majorHAnsi" w:hAnsiTheme="majorHAnsi"/>
          <w:sz w:val="24"/>
          <w:szCs w:val="24"/>
        </w:rPr>
        <w:t xml:space="preserve">, enforced or put in place to address (H)PAI. </w:t>
      </w:r>
      <w:r w:rsidRPr="002353BC">
        <w:rPr>
          <w:rFonts w:asciiTheme="majorHAnsi" w:hAnsiTheme="majorHAnsi"/>
          <w:sz w:val="24"/>
          <w:szCs w:val="24"/>
        </w:rPr>
        <w:t xml:space="preserve"> </w:t>
      </w:r>
    </w:p>
    <w:p w14:paraId="3FCB70BB" w14:textId="77777777" w:rsidR="00793BB0" w:rsidRPr="00EA5C48" w:rsidRDefault="005454EF" w:rsidP="00793BB0">
      <w:pPr>
        <w:rPr>
          <w:rFonts w:asciiTheme="majorHAnsi" w:hAnsiTheme="majorHAnsi"/>
          <w:b/>
          <w:sz w:val="24"/>
          <w:szCs w:val="24"/>
          <w:u w:val="single"/>
        </w:rPr>
      </w:pPr>
      <w:r w:rsidRPr="00EA5C48">
        <w:rPr>
          <w:rFonts w:asciiTheme="majorHAnsi" w:hAnsiTheme="majorHAnsi"/>
          <w:b/>
          <w:sz w:val="24"/>
          <w:szCs w:val="24"/>
          <w:u w:val="single"/>
        </w:rPr>
        <w:t>(H)PAI Cases</w:t>
      </w:r>
    </w:p>
    <w:p w14:paraId="7AB0855B" w14:textId="77777777" w:rsidR="00793BB0" w:rsidRPr="002353BC" w:rsidRDefault="00793BB0" w:rsidP="00793BB0">
      <w:pPr>
        <w:rPr>
          <w:rFonts w:asciiTheme="majorHAnsi" w:hAnsiTheme="majorHAnsi"/>
          <w:sz w:val="24"/>
          <w:szCs w:val="24"/>
        </w:rPr>
      </w:pPr>
      <w:r w:rsidRPr="002353BC">
        <w:rPr>
          <w:rFonts w:asciiTheme="majorHAnsi" w:hAnsiTheme="majorHAnsi"/>
          <w:sz w:val="24"/>
          <w:szCs w:val="24"/>
        </w:rPr>
        <w:t>The rise in incidents of HPAI in poultry spiked in 2014; in 2013 there were 111 reported cases and in 2014 there were more than 400.</w:t>
      </w:r>
      <w:r>
        <w:rPr>
          <w:rFonts w:asciiTheme="majorHAnsi" w:hAnsiTheme="majorHAnsi"/>
          <w:sz w:val="24"/>
          <w:szCs w:val="24"/>
        </w:rPr>
        <w:t xml:space="preserve"> In 2012-2013</w:t>
      </w:r>
      <w:r w:rsidRPr="002353BC">
        <w:rPr>
          <w:rFonts w:asciiTheme="majorHAnsi" w:hAnsiTheme="majorHAnsi"/>
          <w:sz w:val="24"/>
          <w:szCs w:val="24"/>
        </w:rPr>
        <w:t xml:space="preserve"> there were only eight human cases but</w:t>
      </w:r>
      <w:r>
        <w:rPr>
          <w:rFonts w:asciiTheme="majorHAnsi" w:hAnsiTheme="majorHAnsi"/>
          <w:sz w:val="24"/>
          <w:szCs w:val="24"/>
        </w:rPr>
        <w:t xml:space="preserve"> human and poultry cases began to creep up in 2014 intensifying in </w:t>
      </w:r>
      <w:r w:rsidRPr="002353BC">
        <w:rPr>
          <w:rFonts w:asciiTheme="majorHAnsi" w:hAnsiTheme="majorHAnsi"/>
          <w:sz w:val="24"/>
          <w:szCs w:val="24"/>
        </w:rPr>
        <w:t xml:space="preserve">November of 2014 there were 23 cases reported. A total 29 human cases and 12 deaths were reported in 2014. (Avian Flu Diary and Ministry of Health) In 2015 which is only a few weeks </w:t>
      </w:r>
      <w:r>
        <w:rPr>
          <w:rFonts w:asciiTheme="majorHAnsi" w:hAnsiTheme="majorHAnsi"/>
          <w:sz w:val="24"/>
          <w:szCs w:val="24"/>
        </w:rPr>
        <w:t xml:space="preserve">old </w:t>
      </w:r>
      <w:r w:rsidR="006E0924">
        <w:rPr>
          <w:rFonts w:asciiTheme="majorHAnsi" w:hAnsiTheme="majorHAnsi"/>
          <w:sz w:val="24"/>
          <w:szCs w:val="24"/>
        </w:rPr>
        <w:t xml:space="preserve">at this writing </w:t>
      </w:r>
      <w:r>
        <w:rPr>
          <w:rFonts w:asciiTheme="majorHAnsi" w:hAnsiTheme="majorHAnsi"/>
          <w:sz w:val="24"/>
          <w:szCs w:val="24"/>
        </w:rPr>
        <w:t>human cases continue to be reported</w:t>
      </w:r>
      <w:r w:rsidRPr="002353BC">
        <w:rPr>
          <w:rFonts w:asciiTheme="majorHAnsi" w:hAnsiTheme="majorHAnsi"/>
          <w:sz w:val="24"/>
          <w:szCs w:val="24"/>
        </w:rPr>
        <w:t>.</w:t>
      </w:r>
    </w:p>
    <w:p w14:paraId="60F8E293" w14:textId="77777777" w:rsidR="00793BB0" w:rsidRPr="002353BC" w:rsidRDefault="00793BB0" w:rsidP="00793BB0">
      <w:pPr>
        <w:rPr>
          <w:rFonts w:asciiTheme="majorHAnsi" w:hAnsiTheme="majorHAnsi"/>
          <w:sz w:val="24"/>
          <w:szCs w:val="24"/>
        </w:rPr>
      </w:pPr>
      <w:r w:rsidRPr="002353BC">
        <w:rPr>
          <w:rFonts w:asciiTheme="majorHAnsi" w:hAnsiTheme="majorHAnsi"/>
          <w:sz w:val="24"/>
          <w:szCs w:val="24"/>
        </w:rPr>
        <w:lastRenderedPageBreak/>
        <w:t xml:space="preserve">Internationally recognized infectious diseases expert, Laurie Garrett in her </w:t>
      </w:r>
      <w:r w:rsidRPr="002353BC">
        <w:rPr>
          <w:rFonts w:asciiTheme="majorHAnsi" w:hAnsiTheme="majorHAnsi"/>
          <w:i/>
          <w:sz w:val="24"/>
          <w:szCs w:val="24"/>
        </w:rPr>
        <w:t>Ahead in 2015</w:t>
      </w:r>
      <w:r w:rsidRPr="002353BC">
        <w:rPr>
          <w:rFonts w:asciiTheme="majorHAnsi" w:hAnsiTheme="majorHAnsi"/>
          <w:sz w:val="24"/>
          <w:szCs w:val="24"/>
        </w:rPr>
        <w:t xml:space="preserve"> blog wrote about the flu strikes that are appearing international and this is relevant to Egypt. US Centers for Disease Control sees the current</w:t>
      </w:r>
      <w:r w:rsidR="005454EF">
        <w:rPr>
          <w:rFonts w:asciiTheme="majorHAnsi" w:hAnsiTheme="majorHAnsi"/>
          <w:sz w:val="24"/>
          <w:szCs w:val="24"/>
        </w:rPr>
        <w:t xml:space="preserve"> (2015)</w:t>
      </w:r>
      <w:r w:rsidRPr="002353BC">
        <w:rPr>
          <w:rFonts w:asciiTheme="majorHAnsi" w:hAnsiTheme="majorHAnsi"/>
          <w:sz w:val="24"/>
          <w:szCs w:val="24"/>
        </w:rPr>
        <w:t xml:space="preserve"> US virus (H3N2) as similar to the 2009 H1N1 that went from swine to people and then “exploded in Mexico”</w:t>
      </w:r>
      <w:r>
        <w:rPr>
          <w:rFonts w:asciiTheme="majorHAnsi" w:hAnsiTheme="majorHAnsi"/>
          <w:sz w:val="24"/>
          <w:szCs w:val="24"/>
        </w:rPr>
        <w:t xml:space="preserve"> and is the constant concern that could happen in Egypt.</w:t>
      </w:r>
      <w:r w:rsidRPr="002353BC">
        <w:rPr>
          <w:rFonts w:asciiTheme="majorHAnsi" w:hAnsiTheme="majorHAnsi"/>
          <w:sz w:val="24"/>
          <w:szCs w:val="24"/>
        </w:rPr>
        <w:t xml:space="preserve">  She writes:</w:t>
      </w:r>
    </w:p>
    <w:p w14:paraId="47191E9B" w14:textId="77777777" w:rsidR="00793BB0" w:rsidRPr="002353BC" w:rsidRDefault="00793BB0" w:rsidP="00793BB0">
      <w:pPr>
        <w:ind w:left="720"/>
        <w:rPr>
          <w:rFonts w:asciiTheme="majorHAnsi" w:hAnsiTheme="majorHAnsi"/>
          <w:sz w:val="24"/>
          <w:szCs w:val="24"/>
        </w:rPr>
      </w:pPr>
      <w:r w:rsidRPr="002353BC">
        <w:rPr>
          <w:rFonts w:asciiTheme="majorHAnsi" w:hAnsiTheme="majorHAnsi"/>
          <w:sz w:val="24"/>
          <w:szCs w:val="24"/>
        </w:rPr>
        <w:t>“Surveillance has improved, so that more types of flu in animals are getting detected than was the case twenty years ago. But many scientists believe that the pace of evolution in influenza is hastening because of human movement and trade along the Asian flyway, giving more opportunities for various types of flu to comingle, jumble their RNA genetic material together, and form novel strains. This mass scale mix-and-match is making it ever harder for the WHO and scientists worldwide to predict which forms of influenza are likely to hit human populations, accurately predict what type of vaccine is likely to prove effective each year, and anticipate the zoonotic movement of flu viruses from wild birds to domestic fowl, fowl to humans, humans to swine, and swine back to human beings.”</w:t>
      </w:r>
    </w:p>
    <w:p w14:paraId="29B80E28" w14:textId="77777777" w:rsidR="00793BB0" w:rsidRPr="002353BC" w:rsidRDefault="005454EF" w:rsidP="00793BB0">
      <w:pPr>
        <w:rPr>
          <w:rFonts w:asciiTheme="majorHAnsi" w:hAnsiTheme="majorHAnsi"/>
          <w:sz w:val="24"/>
          <w:szCs w:val="24"/>
        </w:rPr>
      </w:pPr>
      <w:r>
        <w:rPr>
          <w:rFonts w:asciiTheme="majorHAnsi" w:hAnsiTheme="majorHAnsi"/>
          <w:sz w:val="24"/>
          <w:szCs w:val="24"/>
        </w:rPr>
        <w:t>Specifically for Egypt, Garrett</w:t>
      </w:r>
      <w:r w:rsidR="00793BB0" w:rsidRPr="002353BC">
        <w:rPr>
          <w:rFonts w:asciiTheme="majorHAnsi" w:hAnsiTheme="majorHAnsi"/>
          <w:sz w:val="24"/>
          <w:szCs w:val="24"/>
        </w:rPr>
        <w:t xml:space="preserve"> </w:t>
      </w:r>
      <w:r>
        <w:rPr>
          <w:rFonts w:asciiTheme="majorHAnsi" w:hAnsiTheme="majorHAnsi"/>
          <w:sz w:val="24"/>
          <w:szCs w:val="24"/>
        </w:rPr>
        <w:t>writes</w:t>
      </w:r>
      <w:r w:rsidR="00793BB0" w:rsidRPr="002353BC">
        <w:rPr>
          <w:rFonts w:asciiTheme="majorHAnsi" w:hAnsiTheme="majorHAnsi"/>
          <w:sz w:val="24"/>
          <w:szCs w:val="24"/>
        </w:rPr>
        <w:t xml:space="preserve"> in this same blog: </w:t>
      </w:r>
    </w:p>
    <w:p w14:paraId="1503D2F3" w14:textId="77777777" w:rsidR="00793BB0" w:rsidRPr="002353BC" w:rsidRDefault="00793BB0" w:rsidP="00793BB0">
      <w:pPr>
        <w:ind w:left="720"/>
        <w:rPr>
          <w:rFonts w:asciiTheme="majorHAnsi" w:hAnsiTheme="majorHAnsi"/>
          <w:sz w:val="24"/>
          <w:szCs w:val="24"/>
        </w:rPr>
      </w:pPr>
      <w:r w:rsidRPr="002353BC">
        <w:rPr>
          <w:rFonts w:asciiTheme="majorHAnsi" w:hAnsiTheme="majorHAnsi"/>
          <w:sz w:val="24"/>
          <w:szCs w:val="24"/>
        </w:rPr>
        <w:t xml:space="preserve">“The H5N1 avian virus, which circulated in Asia since the mid-1990s, killing 393 of the known 668 infected humans, has returned not only in China and </w:t>
      </w:r>
      <w:hyperlink r:id="rId7" w:history="1">
        <w:r w:rsidRPr="002353BC">
          <w:rPr>
            <w:rStyle w:val="Hyperlink"/>
            <w:rFonts w:asciiTheme="majorHAnsi" w:hAnsiTheme="majorHAnsi"/>
            <w:sz w:val="24"/>
            <w:szCs w:val="24"/>
          </w:rPr>
          <w:t>southeast Asia</w:t>
        </w:r>
      </w:hyperlink>
      <w:r w:rsidRPr="002353BC">
        <w:rPr>
          <w:rFonts w:asciiTheme="majorHAnsi" w:hAnsiTheme="majorHAnsi"/>
          <w:sz w:val="24"/>
          <w:szCs w:val="24"/>
        </w:rPr>
        <w:t xml:space="preserve">, but especially </w:t>
      </w:r>
      <w:hyperlink r:id="rId8" w:history="1">
        <w:r w:rsidRPr="002353BC">
          <w:rPr>
            <w:rStyle w:val="Hyperlink"/>
            <w:rFonts w:asciiTheme="majorHAnsi" w:hAnsiTheme="majorHAnsi"/>
            <w:sz w:val="24"/>
            <w:szCs w:val="24"/>
          </w:rPr>
          <w:t>this year</w:t>
        </w:r>
      </w:hyperlink>
      <w:r w:rsidRPr="002353BC">
        <w:rPr>
          <w:rFonts w:asciiTheme="majorHAnsi" w:hAnsiTheme="majorHAnsi"/>
          <w:sz w:val="24"/>
          <w:szCs w:val="24"/>
        </w:rPr>
        <w:t xml:space="preserve"> in </w:t>
      </w:r>
      <w:hyperlink r:id="rId9" w:history="1">
        <w:r w:rsidRPr="002353BC">
          <w:rPr>
            <w:rStyle w:val="Hyperlink"/>
            <w:rFonts w:asciiTheme="majorHAnsi" w:hAnsiTheme="majorHAnsi"/>
            <w:sz w:val="24"/>
            <w:szCs w:val="24"/>
          </w:rPr>
          <w:t>Egypt</w:t>
        </w:r>
      </w:hyperlink>
      <w:r w:rsidRPr="002353BC">
        <w:rPr>
          <w:rFonts w:asciiTheme="majorHAnsi" w:hAnsiTheme="majorHAnsi"/>
          <w:sz w:val="24"/>
          <w:szCs w:val="24"/>
        </w:rPr>
        <w:t xml:space="preserve">, infecting domestic birds and killing ten people so far this season, including one in </w:t>
      </w:r>
      <w:hyperlink r:id="rId10" w:history="1">
        <w:r w:rsidRPr="002353BC">
          <w:rPr>
            <w:rStyle w:val="Hyperlink"/>
            <w:rFonts w:asciiTheme="majorHAnsi" w:hAnsiTheme="majorHAnsi"/>
            <w:sz w:val="24"/>
            <w:szCs w:val="24"/>
          </w:rPr>
          <w:t>Cairo</w:t>
        </w:r>
      </w:hyperlink>
      <w:r w:rsidRPr="002353BC">
        <w:rPr>
          <w:rFonts w:asciiTheme="majorHAnsi" w:hAnsiTheme="majorHAnsi"/>
          <w:sz w:val="24"/>
          <w:szCs w:val="24"/>
        </w:rPr>
        <w:t xml:space="preserve">. And in neighboring </w:t>
      </w:r>
      <w:hyperlink r:id="rId11" w:history="1">
        <w:r w:rsidRPr="002353BC">
          <w:rPr>
            <w:rStyle w:val="Hyperlink"/>
            <w:rFonts w:asciiTheme="majorHAnsi" w:hAnsiTheme="majorHAnsi"/>
            <w:sz w:val="24"/>
            <w:szCs w:val="24"/>
          </w:rPr>
          <w:t>Libya</w:t>
        </w:r>
      </w:hyperlink>
      <w:r w:rsidRPr="002353BC">
        <w:rPr>
          <w:rFonts w:asciiTheme="majorHAnsi" w:hAnsiTheme="majorHAnsi"/>
          <w:sz w:val="24"/>
          <w:szCs w:val="24"/>
        </w:rPr>
        <w:t xml:space="preserve"> at least five people have died of H5N1 so far this season. All the current crop of H5N1 cases appear to have been bird-to-person transmission.”</w:t>
      </w:r>
    </w:p>
    <w:p w14:paraId="4EC07384" w14:textId="77777777" w:rsidR="00793BB0" w:rsidRPr="00EA5C48" w:rsidRDefault="00793BB0" w:rsidP="00793BB0">
      <w:pPr>
        <w:rPr>
          <w:rFonts w:asciiTheme="majorHAnsi" w:hAnsiTheme="majorHAnsi"/>
          <w:b/>
          <w:sz w:val="24"/>
          <w:szCs w:val="24"/>
          <w:u w:val="single"/>
        </w:rPr>
      </w:pPr>
      <w:r w:rsidRPr="00EA5C48">
        <w:rPr>
          <w:rFonts w:asciiTheme="majorHAnsi" w:hAnsiTheme="majorHAnsi"/>
          <w:b/>
          <w:sz w:val="24"/>
          <w:szCs w:val="24"/>
          <w:u w:val="single"/>
        </w:rPr>
        <w:t>Social and Behavior Change</w:t>
      </w:r>
    </w:p>
    <w:p w14:paraId="481C747B" w14:textId="77777777" w:rsidR="00793BB0" w:rsidRDefault="004F6415" w:rsidP="00793BB0">
      <w:pPr>
        <w:rPr>
          <w:rFonts w:asciiTheme="majorHAnsi" w:hAnsiTheme="majorHAnsi"/>
          <w:sz w:val="24"/>
          <w:szCs w:val="24"/>
        </w:rPr>
      </w:pPr>
      <w:r>
        <w:rPr>
          <w:rFonts w:asciiTheme="majorHAnsi" w:hAnsiTheme="majorHAnsi"/>
          <w:sz w:val="24"/>
          <w:szCs w:val="24"/>
        </w:rPr>
        <w:t>T</w:t>
      </w:r>
      <w:r w:rsidR="00793BB0" w:rsidRPr="002353BC">
        <w:rPr>
          <w:rFonts w:asciiTheme="majorHAnsi" w:hAnsiTheme="majorHAnsi"/>
          <w:sz w:val="24"/>
          <w:szCs w:val="24"/>
        </w:rPr>
        <w:t xml:space="preserve">he communication activities in Egypt that began in 2006 primarily have been </w:t>
      </w:r>
      <w:r>
        <w:rPr>
          <w:rFonts w:asciiTheme="majorHAnsi" w:hAnsiTheme="majorHAnsi"/>
          <w:sz w:val="24"/>
          <w:szCs w:val="24"/>
        </w:rPr>
        <w:t xml:space="preserve">based on </w:t>
      </w:r>
      <w:r w:rsidR="00793BB0" w:rsidRPr="002353BC">
        <w:rPr>
          <w:rFonts w:asciiTheme="majorHAnsi" w:hAnsiTheme="majorHAnsi"/>
          <w:sz w:val="24"/>
          <w:szCs w:val="24"/>
        </w:rPr>
        <w:t xml:space="preserve">an emergency response to increase public awareness and create change in individual </w:t>
      </w:r>
      <w:r w:rsidR="00793BB0">
        <w:rPr>
          <w:rFonts w:asciiTheme="majorHAnsi" w:hAnsiTheme="majorHAnsi"/>
          <w:sz w:val="24"/>
          <w:szCs w:val="24"/>
        </w:rPr>
        <w:t xml:space="preserve">or household </w:t>
      </w:r>
      <w:r w:rsidR="00793BB0" w:rsidRPr="002353BC">
        <w:rPr>
          <w:rFonts w:asciiTheme="majorHAnsi" w:hAnsiTheme="majorHAnsi"/>
          <w:sz w:val="24"/>
          <w:szCs w:val="24"/>
        </w:rPr>
        <w:t>behavior</w:t>
      </w:r>
      <w:r w:rsidR="00793BB0">
        <w:rPr>
          <w:rFonts w:asciiTheme="majorHAnsi" w:hAnsiTheme="majorHAnsi"/>
          <w:sz w:val="24"/>
          <w:szCs w:val="24"/>
        </w:rPr>
        <w:t xml:space="preserve">s. </w:t>
      </w:r>
      <w:r>
        <w:rPr>
          <w:rFonts w:asciiTheme="majorHAnsi" w:hAnsiTheme="majorHAnsi"/>
          <w:sz w:val="24"/>
          <w:szCs w:val="24"/>
        </w:rPr>
        <w:t>The principal b</w:t>
      </w:r>
      <w:r w:rsidR="00793BB0">
        <w:rPr>
          <w:rFonts w:asciiTheme="majorHAnsi" w:hAnsiTheme="majorHAnsi"/>
          <w:sz w:val="24"/>
          <w:szCs w:val="24"/>
        </w:rPr>
        <w:t>ehaviors the comm</w:t>
      </w:r>
      <w:r w:rsidR="00020646">
        <w:rPr>
          <w:rFonts w:asciiTheme="majorHAnsi" w:hAnsiTheme="majorHAnsi"/>
          <w:sz w:val="24"/>
          <w:szCs w:val="24"/>
        </w:rPr>
        <w:t>unication has promoted</w:t>
      </w:r>
      <w:r>
        <w:rPr>
          <w:rFonts w:asciiTheme="majorHAnsi" w:hAnsiTheme="majorHAnsi"/>
          <w:sz w:val="24"/>
          <w:szCs w:val="24"/>
        </w:rPr>
        <w:t xml:space="preserve"> are</w:t>
      </w:r>
      <w:r w:rsidR="00793BB0">
        <w:rPr>
          <w:rFonts w:asciiTheme="majorHAnsi" w:hAnsiTheme="majorHAnsi"/>
          <w:sz w:val="24"/>
          <w:szCs w:val="24"/>
        </w:rPr>
        <w:t xml:space="preserve"> </w:t>
      </w:r>
      <w:r w:rsidR="00793BB0" w:rsidRPr="002353BC">
        <w:rPr>
          <w:rFonts w:asciiTheme="majorHAnsi" w:hAnsiTheme="majorHAnsi"/>
          <w:sz w:val="24"/>
          <w:szCs w:val="24"/>
        </w:rPr>
        <w:t>hygiene</w:t>
      </w:r>
      <w:r w:rsidR="00793BB0">
        <w:rPr>
          <w:rFonts w:asciiTheme="majorHAnsi" w:hAnsiTheme="majorHAnsi"/>
          <w:sz w:val="24"/>
          <w:szCs w:val="24"/>
        </w:rPr>
        <w:t xml:space="preserve"> and</w:t>
      </w:r>
      <w:r w:rsidR="00793BB0" w:rsidRPr="002353BC">
        <w:rPr>
          <w:rFonts w:asciiTheme="majorHAnsi" w:hAnsiTheme="majorHAnsi"/>
          <w:sz w:val="24"/>
          <w:szCs w:val="24"/>
        </w:rPr>
        <w:t xml:space="preserve"> separation. While individual behavior changes are very important, those alone are not enough. The most effective and sustainable </w:t>
      </w:r>
      <w:r w:rsidR="00793BB0">
        <w:rPr>
          <w:rFonts w:asciiTheme="majorHAnsi" w:hAnsiTheme="majorHAnsi"/>
          <w:sz w:val="24"/>
          <w:szCs w:val="24"/>
        </w:rPr>
        <w:t xml:space="preserve">behavior change </w:t>
      </w:r>
      <w:r w:rsidR="00793BB0" w:rsidRPr="002353BC">
        <w:rPr>
          <w:rFonts w:asciiTheme="majorHAnsi" w:hAnsiTheme="majorHAnsi"/>
          <w:sz w:val="24"/>
          <w:szCs w:val="24"/>
        </w:rPr>
        <w:t>strategy is to institutionalize change through policy and regulatory actions as well as cultural and social norms with full-engagement a</w:t>
      </w:r>
      <w:r w:rsidR="005454EF">
        <w:rPr>
          <w:rFonts w:asciiTheme="majorHAnsi" w:hAnsiTheme="majorHAnsi"/>
          <w:sz w:val="24"/>
          <w:szCs w:val="24"/>
        </w:rPr>
        <w:t>t the highest government level</w:t>
      </w:r>
      <w:r w:rsidR="00793BB0" w:rsidRPr="002353BC">
        <w:rPr>
          <w:rFonts w:asciiTheme="majorHAnsi" w:hAnsiTheme="majorHAnsi"/>
          <w:sz w:val="24"/>
          <w:szCs w:val="24"/>
        </w:rPr>
        <w:t xml:space="preserve"> and inclusive of all sectors. </w:t>
      </w:r>
    </w:p>
    <w:p w14:paraId="06AD713F" w14:textId="77777777" w:rsidR="00681A2E" w:rsidRPr="002353BC" w:rsidRDefault="00681A2E" w:rsidP="00793BB0">
      <w:pPr>
        <w:rPr>
          <w:rFonts w:asciiTheme="majorHAnsi" w:hAnsiTheme="majorHAnsi"/>
          <w:sz w:val="24"/>
          <w:szCs w:val="24"/>
        </w:rPr>
      </w:pPr>
      <w:r>
        <w:rPr>
          <w:rFonts w:asciiTheme="majorHAnsi" w:hAnsiTheme="majorHAnsi"/>
          <w:sz w:val="24"/>
          <w:szCs w:val="24"/>
        </w:rPr>
        <w:t>For example, even if the majority of Sector 3 famers</w:t>
      </w:r>
      <w:r w:rsidR="005454EF">
        <w:rPr>
          <w:rFonts w:asciiTheme="majorHAnsi" w:hAnsiTheme="majorHAnsi"/>
          <w:sz w:val="24"/>
          <w:szCs w:val="24"/>
        </w:rPr>
        <w:t xml:space="preserve"> and household farmers practice</w:t>
      </w:r>
      <w:r>
        <w:rPr>
          <w:rFonts w:asciiTheme="majorHAnsi" w:hAnsiTheme="majorHAnsi"/>
          <w:sz w:val="24"/>
          <w:szCs w:val="24"/>
        </w:rPr>
        <w:t xml:space="preserve"> correct bio-security and animal</w:t>
      </w:r>
      <w:r w:rsidR="00020646">
        <w:rPr>
          <w:rFonts w:asciiTheme="majorHAnsi" w:hAnsiTheme="majorHAnsi"/>
          <w:sz w:val="24"/>
          <w:szCs w:val="24"/>
        </w:rPr>
        <w:t xml:space="preserve"> husbandry, if </w:t>
      </w:r>
      <w:r>
        <w:rPr>
          <w:rFonts w:asciiTheme="majorHAnsi" w:hAnsiTheme="majorHAnsi"/>
          <w:sz w:val="24"/>
          <w:szCs w:val="24"/>
        </w:rPr>
        <w:t>the</w:t>
      </w:r>
      <w:r w:rsidR="00020646">
        <w:rPr>
          <w:rFonts w:asciiTheme="majorHAnsi" w:hAnsiTheme="majorHAnsi"/>
          <w:sz w:val="24"/>
          <w:szCs w:val="24"/>
        </w:rPr>
        <w:t xml:space="preserve"> transporter when he or she </w:t>
      </w:r>
      <w:r>
        <w:rPr>
          <w:rFonts w:asciiTheme="majorHAnsi" w:hAnsiTheme="majorHAnsi"/>
          <w:sz w:val="24"/>
          <w:szCs w:val="24"/>
        </w:rPr>
        <w:t>take</w:t>
      </w:r>
      <w:r w:rsidR="00020646">
        <w:rPr>
          <w:rFonts w:asciiTheme="majorHAnsi" w:hAnsiTheme="majorHAnsi"/>
          <w:sz w:val="24"/>
          <w:szCs w:val="24"/>
        </w:rPr>
        <w:t>s</w:t>
      </w:r>
      <w:r>
        <w:rPr>
          <w:rFonts w:asciiTheme="majorHAnsi" w:hAnsiTheme="majorHAnsi"/>
          <w:sz w:val="24"/>
          <w:szCs w:val="24"/>
        </w:rPr>
        <w:t xml:space="preserve"> their products to market does not separate by farms and by specifies, </w:t>
      </w:r>
      <w:r w:rsidR="00020646">
        <w:rPr>
          <w:rFonts w:asciiTheme="majorHAnsi" w:hAnsiTheme="majorHAnsi"/>
          <w:sz w:val="24"/>
          <w:szCs w:val="24"/>
        </w:rPr>
        <w:t xml:space="preserve">and </w:t>
      </w:r>
      <w:r>
        <w:rPr>
          <w:rFonts w:asciiTheme="majorHAnsi" w:hAnsiTheme="majorHAnsi"/>
          <w:sz w:val="24"/>
          <w:szCs w:val="24"/>
        </w:rPr>
        <w:t xml:space="preserve">the market does not </w:t>
      </w:r>
      <w:r w:rsidR="00020646">
        <w:rPr>
          <w:rFonts w:asciiTheme="majorHAnsi" w:hAnsiTheme="majorHAnsi"/>
          <w:sz w:val="24"/>
          <w:szCs w:val="24"/>
        </w:rPr>
        <w:t xml:space="preserve">have </w:t>
      </w:r>
      <w:r>
        <w:rPr>
          <w:rFonts w:asciiTheme="majorHAnsi" w:hAnsiTheme="majorHAnsi"/>
          <w:sz w:val="24"/>
          <w:szCs w:val="24"/>
        </w:rPr>
        <w:t xml:space="preserve">separate </w:t>
      </w:r>
      <w:r w:rsidR="00020646">
        <w:rPr>
          <w:rFonts w:asciiTheme="majorHAnsi" w:hAnsiTheme="majorHAnsi"/>
          <w:sz w:val="24"/>
          <w:szCs w:val="24"/>
        </w:rPr>
        <w:t xml:space="preserve">areas </w:t>
      </w:r>
      <w:r>
        <w:rPr>
          <w:rFonts w:asciiTheme="majorHAnsi" w:hAnsiTheme="majorHAnsi"/>
          <w:sz w:val="24"/>
          <w:szCs w:val="24"/>
        </w:rPr>
        <w:t xml:space="preserve">by species and practices (slaughter, plucked, live), there is no running water or </w:t>
      </w:r>
      <w:r w:rsidR="005454EF">
        <w:rPr>
          <w:rFonts w:asciiTheme="majorHAnsi" w:hAnsiTheme="majorHAnsi"/>
          <w:sz w:val="24"/>
          <w:szCs w:val="24"/>
        </w:rPr>
        <w:t xml:space="preserve">a </w:t>
      </w:r>
      <w:r>
        <w:rPr>
          <w:rFonts w:asciiTheme="majorHAnsi" w:hAnsiTheme="majorHAnsi"/>
          <w:sz w:val="24"/>
          <w:szCs w:val="24"/>
        </w:rPr>
        <w:t>place to properly dispose of waste</w:t>
      </w:r>
      <w:r w:rsidR="00020646">
        <w:rPr>
          <w:rFonts w:asciiTheme="majorHAnsi" w:hAnsiTheme="majorHAnsi"/>
          <w:sz w:val="24"/>
          <w:szCs w:val="24"/>
        </w:rPr>
        <w:t xml:space="preserve">, </w:t>
      </w:r>
      <w:r>
        <w:rPr>
          <w:rFonts w:asciiTheme="majorHAnsi" w:hAnsiTheme="majorHAnsi"/>
          <w:sz w:val="24"/>
          <w:szCs w:val="24"/>
        </w:rPr>
        <w:t>then the individual</w:t>
      </w:r>
      <w:r w:rsidR="005454EF">
        <w:rPr>
          <w:rFonts w:asciiTheme="majorHAnsi" w:hAnsiTheme="majorHAnsi"/>
          <w:sz w:val="24"/>
          <w:szCs w:val="24"/>
        </w:rPr>
        <w:t>’s</w:t>
      </w:r>
      <w:r>
        <w:rPr>
          <w:rFonts w:asciiTheme="majorHAnsi" w:hAnsiTheme="majorHAnsi"/>
          <w:sz w:val="24"/>
          <w:szCs w:val="24"/>
        </w:rPr>
        <w:t xml:space="preserve"> </w:t>
      </w:r>
      <w:r w:rsidR="00020646">
        <w:rPr>
          <w:rFonts w:asciiTheme="majorHAnsi" w:hAnsiTheme="majorHAnsi"/>
          <w:sz w:val="24"/>
          <w:szCs w:val="24"/>
        </w:rPr>
        <w:t xml:space="preserve">correct </w:t>
      </w:r>
      <w:r>
        <w:rPr>
          <w:rFonts w:asciiTheme="majorHAnsi" w:hAnsiTheme="majorHAnsi"/>
          <w:sz w:val="24"/>
          <w:szCs w:val="24"/>
        </w:rPr>
        <w:t>behavior</w:t>
      </w:r>
      <w:r w:rsidR="00020646">
        <w:rPr>
          <w:rFonts w:asciiTheme="majorHAnsi" w:hAnsiTheme="majorHAnsi"/>
          <w:sz w:val="24"/>
          <w:szCs w:val="24"/>
        </w:rPr>
        <w:t>s are</w:t>
      </w:r>
      <w:r>
        <w:rPr>
          <w:rFonts w:asciiTheme="majorHAnsi" w:hAnsiTheme="majorHAnsi"/>
          <w:sz w:val="24"/>
          <w:szCs w:val="24"/>
        </w:rPr>
        <w:t xml:space="preserve"> negated in the </w:t>
      </w:r>
      <w:r w:rsidR="005454EF">
        <w:rPr>
          <w:rFonts w:asciiTheme="majorHAnsi" w:hAnsiTheme="majorHAnsi"/>
          <w:sz w:val="24"/>
          <w:szCs w:val="24"/>
        </w:rPr>
        <w:t xml:space="preserve">supply chain and </w:t>
      </w:r>
      <w:r>
        <w:rPr>
          <w:rFonts w:asciiTheme="majorHAnsi" w:hAnsiTheme="majorHAnsi"/>
          <w:sz w:val="24"/>
          <w:szCs w:val="24"/>
        </w:rPr>
        <w:t>marketplace.</w:t>
      </w:r>
    </w:p>
    <w:p w14:paraId="46DE3A34" w14:textId="77777777" w:rsidR="00793BB0" w:rsidRDefault="00793BB0" w:rsidP="00793BB0">
      <w:pPr>
        <w:rPr>
          <w:rFonts w:asciiTheme="majorHAnsi" w:hAnsiTheme="majorHAnsi"/>
          <w:sz w:val="24"/>
          <w:szCs w:val="24"/>
        </w:rPr>
      </w:pPr>
      <w:r w:rsidRPr="002353BC">
        <w:rPr>
          <w:rFonts w:asciiTheme="majorHAnsi" w:hAnsiTheme="majorHAnsi"/>
          <w:sz w:val="24"/>
          <w:szCs w:val="24"/>
        </w:rPr>
        <w:lastRenderedPageBreak/>
        <w:t>Communication and outreach conducted by the government’s veterinarians and community health workers have followed the protocols set in 2006 and 2009. Those activities were valid for the early days of the outbreak, however, the situation and conditions on the ground have changed and the front-line workers</w:t>
      </w:r>
      <w:r w:rsidR="005454EF">
        <w:rPr>
          <w:rFonts w:asciiTheme="majorHAnsi" w:hAnsiTheme="majorHAnsi"/>
          <w:sz w:val="24"/>
          <w:szCs w:val="24"/>
        </w:rPr>
        <w:t xml:space="preserve"> training </w:t>
      </w:r>
      <w:r w:rsidRPr="002353BC">
        <w:rPr>
          <w:rFonts w:asciiTheme="majorHAnsi" w:hAnsiTheme="majorHAnsi"/>
          <w:sz w:val="24"/>
          <w:szCs w:val="24"/>
        </w:rPr>
        <w:t xml:space="preserve">and tools need to be updated </w:t>
      </w:r>
      <w:r w:rsidR="005454EF">
        <w:rPr>
          <w:rFonts w:asciiTheme="majorHAnsi" w:hAnsiTheme="majorHAnsi"/>
          <w:sz w:val="24"/>
          <w:szCs w:val="24"/>
        </w:rPr>
        <w:t xml:space="preserve">to current conditions. </w:t>
      </w:r>
      <w:r w:rsidRPr="002353BC">
        <w:rPr>
          <w:rFonts w:asciiTheme="majorHAnsi" w:hAnsiTheme="majorHAnsi"/>
          <w:sz w:val="24"/>
          <w:szCs w:val="24"/>
        </w:rPr>
        <w:t xml:space="preserve">  </w:t>
      </w:r>
    </w:p>
    <w:p w14:paraId="566BBF32" w14:textId="77777777" w:rsidR="004F6415" w:rsidRDefault="005454EF" w:rsidP="00793BB0">
      <w:pPr>
        <w:rPr>
          <w:rFonts w:asciiTheme="majorHAnsi" w:hAnsiTheme="majorHAnsi"/>
          <w:sz w:val="24"/>
          <w:szCs w:val="24"/>
        </w:rPr>
      </w:pPr>
      <w:r>
        <w:rPr>
          <w:rFonts w:asciiTheme="majorHAnsi" w:hAnsiTheme="majorHAnsi"/>
          <w:sz w:val="24"/>
          <w:szCs w:val="24"/>
        </w:rPr>
        <w:t>The common request from veterinarians was for communication materials</w:t>
      </w:r>
      <w:r w:rsidR="004F6415">
        <w:rPr>
          <w:rFonts w:asciiTheme="majorHAnsi" w:hAnsiTheme="majorHAnsi"/>
          <w:sz w:val="24"/>
          <w:szCs w:val="24"/>
        </w:rPr>
        <w:t xml:space="preserve"> and </w:t>
      </w:r>
      <w:r>
        <w:rPr>
          <w:rFonts w:asciiTheme="majorHAnsi" w:hAnsiTheme="majorHAnsi"/>
          <w:sz w:val="24"/>
          <w:szCs w:val="24"/>
        </w:rPr>
        <w:t xml:space="preserve">training to help them in </w:t>
      </w:r>
      <w:r w:rsidR="004F6415">
        <w:rPr>
          <w:rFonts w:asciiTheme="majorHAnsi" w:hAnsiTheme="majorHAnsi"/>
          <w:sz w:val="24"/>
          <w:szCs w:val="24"/>
        </w:rPr>
        <w:t>their outreach</w:t>
      </w:r>
      <w:r>
        <w:rPr>
          <w:rFonts w:asciiTheme="majorHAnsi" w:hAnsiTheme="majorHAnsi"/>
          <w:sz w:val="24"/>
          <w:szCs w:val="24"/>
        </w:rPr>
        <w:t xml:space="preserve"> activities. The materials they do have should be updated to fit the current situation on</w:t>
      </w:r>
      <w:r w:rsidR="00CC2FC2">
        <w:rPr>
          <w:rFonts w:asciiTheme="majorHAnsi" w:hAnsiTheme="majorHAnsi"/>
          <w:sz w:val="24"/>
          <w:szCs w:val="24"/>
        </w:rPr>
        <w:t xml:space="preserve"> the ground.  </w:t>
      </w:r>
      <w:r w:rsidR="004F6415">
        <w:rPr>
          <w:rFonts w:asciiTheme="majorHAnsi" w:hAnsiTheme="majorHAnsi"/>
          <w:sz w:val="24"/>
          <w:szCs w:val="24"/>
        </w:rPr>
        <w:t xml:space="preserve"> </w:t>
      </w:r>
    </w:p>
    <w:p w14:paraId="7E92C6FD" w14:textId="77777777" w:rsidR="00793BB0" w:rsidRPr="00EA5C48" w:rsidRDefault="00793BB0" w:rsidP="00793BB0">
      <w:pPr>
        <w:rPr>
          <w:rFonts w:asciiTheme="majorHAnsi" w:hAnsiTheme="majorHAnsi"/>
          <w:b/>
          <w:sz w:val="24"/>
          <w:szCs w:val="24"/>
          <w:u w:val="single"/>
        </w:rPr>
      </w:pPr>
      <w:r w:rsidRPr="00EA5C48">
        <w:rPr>
          <w:rFonts w:asciiTheme="majorHAnsi" w:hAnsiTheme="majorHAnsi"/>
          <w:b/>
          <w:sz w:val="24"/>
          <w:szCs w:val="24"/>
          <w:u w:val="single"/>
        </w:rPr>
        <w:t>Multi-Sectoral Response</w:t>
      </w:r>
    </w:p>
    <w:p w14:paraId="5FE8D257" w14:textId="77777777" w:rsidR="00793BB0" w:rsidRPr="002353BC" w:rsidRDefault="00793BB0" w:rsidP="00793BB0">
      <w:pPr>
        <w:rPr>
          <w:rFonts w:asciiTheme="majorHAnsi" w:hAnsiTheme="majorHAnsi"/>
          <w:sz w:val="24"/>
          <w:szCs w:val="24"/>
        </w:rPr>
      </w:pPr>
      <w:r w:rsidRPr="002353BC">
        <w:rPr>
          <w:rFonts w:asciiTheme="majorHAnsi" w:hAnsiTheme="majorHAnsi"/>
          <w:sz w:val="24"/>
          <w:szCs w:val="24"/>
        </w:rPr>
        <w:t>Much like the Ebola Disease Virus (EDV) in West Africa, HIV and AIDS in the earl</w:t>
      </w:r>
      <w:r>
        <w:rPr>
          <w:rFonts w:asciiTheme="majorHAnsi" w:hAnsiTheme="majorHAnsi"/>
          <w:sz w:val="24"/>
          <w:szCs w:val="24"/>
        </w:rPr>
        <w:t>y days of that pandemic</w:t>
      </w:r>
      <w:r w:rsidRPr="002353BC">
        <w:rPr>
          <w:rFonts w:asciiTheme="majorHAnsi" w:hAnsiTheme="majorHAnsi"/>
          <w:sz w:val="24"/>
          <w:szCs w:val="24"/>
        </w:rPr>
        <w:t>, and the H5N1 virus in 2005 the health situation if left uncheck</w:t>
      </w:r>
      <w:r>
        <w:rPr>
          <w:rFonts w:asciiTheme="majorHAnsi" w:hAnsiTheme="majorHAnsi"/>
          <w:sz w:val="24"/>
          <w:szCs w:val="24"/>
        </w:rPr>
        <w:t>ed</w:t>
      </w:r>
      <w:r w:rsidRPr="002353BC">
        <w:rPr>
          <w:rFonts w:asciiTheme="majorHAnsi" w:hAnsiTheme="majorHAnsi"/>
          <w:sz w:val="24"/>
          <w:szCs w:val="24"/>
        </w:rPr>
        <w:t xml:space="preserve"> could be a disruptive force in the stability (political), economic (livelihoods) and food- and nutrition-security status of the country. </w:t>
      </w:r>
      <w:r>
        <w:rPr>
          <w:rFonts w:asciiTheme="majorHAnsi" w:hAnsiTheme="majorHAnsi"/>
          <w:sz w:val="24"/>
          <w:szCs w:val="24"/>
        </w:rPr>
        <w:t xml:space="preserve"> It is more than an animal health, or</w:t>
      </w:r>
      <w:r w:rsidR="00CC2FC2">
        <w:rPr>
          <w:rFonts w:asciiTheme="majorHAnsi" w:hAnsiTheme="majorHAnsi"/>
          <w:sz w:val="24"/>
          <w:szCs w:val="24"/>
        </w:rPr>
        <w:t xml:space="preserve"> even a public health issue;</w:t>
      </w:r>
      <w:r w:rsidR="006E0924">
        <w:rPr>
          <w:rFonts w:asciiTheme="majorHAnsi" w:hAnsiTheme="majorHAnsi"/>
          <w:sz w:val="24"/>
          <w:szCs w:val="24"/>
        </w:rPr>
        <w:t xml:space="preserve"> it is a national</w:t>
      </w:r>
      <w:r>
        <w:rPr>
          <w:rFonts w:asciiTheme="majorHAnsi" w:hAnsiTheme="majorHAnsi"/>
          <w:sz w:val="24"/>
          <w:szCs w:val="24"/>
        </w:rPr>
        <w:t xml:space="preserve"> issue that requires a multi-sectoral response.</w:t>
      </w:r>
    </w:p>
    <w:p w14:paraId="01DA4C52" w14:textId="77777777" w:rsidR="00793BB0" w:rsidRDefault="00793BB0" w:rsidP="00793BB0">
      <w:pPr>
        <w:rPr>
          <w:rFonts w:asciiTheme="majorHAnsi" w:hAnsiTheme="majorHAnsi"/>
          <w:sz w:val="24"/>
          <w:szCs w:val="24"/>
        </w:rPr>
      </w:pPr>
      <w:r w:rsidRPr="002353BC">
        <w:rPr>
          <w:rFonts w:asciiTheme="majorHAnsi" w:hAnsiTheme="majorHAnsi"/>
          <w:sz w:val="24"/>
          <w:szCs w:val="24"/>
        </w:rPr>
        <w:t xml:space="preserve">FAO and WHO and the government of Egypt agree this is a multi-sectoral problem that requires a coordinated response from the public and private sector and civil society. </w:t>
      </w:r>
      <w:r w:rsidR="004F6415">
        <w:rPr>
          <w:rFonts w:asciiTheme="majorHAnsi" w:hAnsiTheme="majorHAnsi"/>
          <w:sz w:val="24"/>
          <w:szCs w:val="24"/>
        </w:rPr>
        <w:t>T</w:t>
      </w:r>
      <w:r>
        <w:rPr>
          <w:rFonts w:asciiTheme="majorHAnsi" w:hAnsiTheme="majorHAnsi"/>
          <w:sz w:val="24"/>
          <w:szCs w:val="24"/>
        </w:rPr>
        <w:t>he</w:t>
      </w:r>
      <w:r w:rsidR="004F6415">
        <w:rPr>
          <w:rFonts w:asciiTheme="majorHAnsi" w:hAnsiTheme="majorHAnsi"/>
          <w:sz w:val="24"/>
          <w:szCs w:val="24"/>
        </w:rPr>
        <w:t xml:space="preserve"> previous</w:t>
      </w:r>
      <w:r>
        <w:rPr>
          <w:rFonts w:asciiTheme="majorHAnsi" w:hAnsiTheme="majorHAnsi"/>
          <w:sz w:val="24"/>
          <w:szCs w:val="24"/>
        </w:rPr>
        <w:t xml:space="preserve"> approach </w:t>
      </w:r>
      <w:r w:rsidR="00CC2FC2">
        <w:rPr>
          <w:rFonts w:asciiTheme="majorHAnsi" w:hAnsiTheme="majorHAnsi"/>
          <w:sz w:val="24"/>
          <w:szCs w:val="24"/>
        </w:rPr>
        <w:t xml:space="preserve">though intended to be integrated has continued to be </w:t>
      </w:r>
      <w:r w:rsidR="006E0924">
        <w:rPr>
          <w:rFonts w:asciiTheme="majorHAnsi" w:hAnsiTheme="majorHAnsi"/>
          <w:sz w:val="24"/>
          <w:szCs w:val="24"/>
        </w:rPr>
        <w:t xml:space="preserve">in </w:t>
      </w:r>
      <w:r>
        <w:rPr>
          <w:rFonts w:asciiTheme="majorHAnsi" w:hAnsiTheme="majorHAnsi"/>
          <w:sz w:val="24"/>
          <w:szCs w:val="24"/>
        </w:rPr>
        <w:t>silo</w:t>
      </w:r>
      <w:r w:rsidR="006E0924">
        <w:rPr>
          <w:rFonts w:asciiTheme="majorHAnsi" w:hAnsiTheme="majorHAnsi"/>
          <w:sz w:val="24"/>
          <w:szCs w:val="24"/>
        </w:rPr>
        <w:t>s</w:t>
      </w:r>
      <w:r w:rsidR="00CC2FC2">
        <w:rPr>
          <w:rFonts w:asciiTheme="majorHAnsi" w:hAnsiTheme="majorHAnsi"/>
          <w:sz w:val="24"/>
          <w:szCs w:val="24"/>
        </w:rPr>
        <w:t>. Why</w:t>
      </w:r>
      <w:r w:rsidR="00020646">
        <w:rPr>
          <w:rFonts w:asciiTheme="majorHAnsi" w:hAnsiTheme="majorHAnsi"/>
          <w:sz w:val="24"/>
          <w:szCs w:val="24"/>
        </w:rPr>
        <w:t xml:space="preserve"> an integrated approach </w:t>
      </w:r>
      <w:r w:rsidR="00CC2FC2">
        <w:rPr>
          <w:rFonts w:asciiTheme="majorHAnsi" w:hAnsiTheme="majorHAnsi"/>
          <w:sz w:val="24"/>
          <w:szCs w:val="24"/>
        </w:rPr>
        <w:t xml:space="preserve">has not taken hold may </w:t>
      </w:r>
      <w:r w:rsidR="004F6415">
        <w:rPr>
          <w:rFonts w:asciiTheme="majorHAnsi" w:hAnsiTheme="majorHAnsi"/>
          <w:sz w:val="24"/>
          <w:szCs w:val="24"/>
        </w:rPr>
        <w:t>p</w:t>
      </w:r>
      <w:r>
        <w:rPr>
          <w:rFonts w:asciiTheme="majorHAnsi" w:hAnsiTheme="majorHAnsi"/>
          <w:sz w:val="24"/>
          <w:szCs w:val="24"/>
        </w:rPr>
        <w:t xml:space="preserve">artly </w:t>
      </w:r>
      <w:r w:rsidR="00CC2FC2">
        <w:rPr>
          <w:rFonts w:asciiTheme="majorHAnsi" w:hAnsiTheme="majorHAnsi"/>
          <w:sz w:val="24"/>
          <w:szCs w:val="24"/>
        </w:rPr>
        <w:t xml:space="preserve">be </w:t>
      </w:r>
      <w:r>
        <w:rPr>
          <w:rFonts w:asciiTheme="majorHAnsi" w:hAnsiTheme="majorHAnsi"/>
          <w:sz w:val="24"/>
          <w:szCs w:val="24"/>
        </w:rPr>
        <w:t>because of uneven funding</w:t>
      </w:r>
      <w:r w:rsidR="004F6415">
        <w:rPr>
          <w:rFonts w:asciiTheme="majorHAnsi" w:hAnsiTheme="majorHAnsi"/>
          <w:sz w:val="24"/>
          <w:szCs w:val="24"/>
        </w:rPr>
        <w:t xml:space="preserve"> </w:t>
      </w:r>
      <w:r w:rsidR="00CC2FC2">
        <w:rPr>
          <w:rFonts w:asciiTheme="majorHAnsi" w:hAnsiTheme="majorHAnsi"/>
          <w:sz w:val="24"/>
          <w:szCs w:val="24"/>
        </w:rPr>
        <w:t>to the different sectors</w:t>
      </w:r>
      <w:r w:rsidR="004F6415">
        <w:rPr>
          <w:rFonts w:asciiTheme="majorHAnsi" w:hAnsiTheme="majorHAnsi"/>
          <w:sz w:val="24"/>
          <w:szCs w:val="24"/>
        </w:rPr>
        <w:t>;</w:t>
      </w:r>
      <w:r>
        <w:rPr>
          <w:rFonts w:asciiTheme="majorHAnsi" w:hAnsiTheme="majorHAnsi"/>
          <w:sz w:val="24"/>
          <w:szCs w:val="24"/>
        </w:rPr>
        <w:t xml:space="preserve"> 40 years of </w:t>
      </w:r>
      <w:r w:rsidR="004F6415">
        <w:rPr>
          <w:rFonts w:asciiTheme="majorHAnsi" w:hAnsiTheme="majorHAnsi"/>
          <w:sz w:val="24"/>
          <w:szCs w:val="24"/>
        </w:rPr>
        <w:t xml:space="preserve">technical assistance to </w:t>
      </w:r>
      <w:r>
        <w:rPr>
          <w:rFonts w:asciiTheme="majorHAnsi" w:hAnsiTheme="majorHAnsi"/>
          <w:sz w:val="24"/>
          <w:szCs w:val="24"/>
        </w:rPr>
        <w:t>the human health</w:t>
      </w:r>
      <w:r w:rsidR="004F6415">
        <w:rPr>
          <w:rFonts w:asciiTheme="majorHAnsi" w:hAnsiTheme="majorHAnsi"/>
          <w:sz w:val="24"/>
          <w:szCs w:val="24"/>
        </w:rPr>
        <w:t xml:space="preserve"> sector</w:t>
      </w:r>
      <w:r>
        <w:rPr>
          <w:rFonts w:asciiTheme="majorHAnsi" w:hAnsiTheme="majorHAnsi"/>
          <w:sz w:val="24"/>
          <w:szCs w:val="24"/>
        </w:rPr>
        <w:t xml:space="preserve"> as compared to </w:t>
      </w:r>
      <w:r w:rsidR="00020646">
        <w:rPr>
          <w:rFonts w:asciiTheme="majorHAnsi" w:hAnsiTheme="majorHAnsi"/>
          <w:sz w:val="24"/>
          <w:szCs w:val="24"/>
        </w:rPr>
        <w:t xml:space="preserve">limited technical support to </w:t>
      </w:r>
      <w:r>
        <w:rPr>
          <w:rFonts w:asciiTheme="majorHAnsi" w:hAnsiTheme="majorHAnsi"/>
          <w:sz w:val="24"/>
          <w:szCs w:val="24"/>
        </w:rPr>
        <w:t>animal health</w:t>
      </w:r>
      <w:r w:rsidR="00CC2FC2">
        <w:rPr>
          <w:rFonts w:asciiTheme="majorHAnsi" w:hAnsiTheme="majorHAnsi"/>
          <w:sz w:val="24"/>
          <w:szCs w:val="24"/>
        </w:rPr>
        <w:t>;</w:t>
      </w:r>
      <w:r>
        <w:rPr>
          <w:rFonts w:asciiTheme="majorHAnsi" w:hAnsiTheme="majorHAnsi"/>
          <w:sz w:val="24"/>
          <w:szCs w:val="24"/>
        </w:rPr>
        <w:t xml:space="preserve"> and general minis</w:t>
      </w:r>
      <w:r w:rsidR="00CC2FC2">
        <w:rPr>
          <w:rFonts w:asciiTheme="majorHAnsi" w:hAnsiTheme="majorHAnsi"/>
          <w:sz w:val="24"/>
          <w:szCs w:val="24"/>
        </w:rPr>
        <w:t>terial competitiveness that made</w:t>
      </w:r>
      <w:r>
        <w:rPr>
          <w:rFonts w:asciiTheme="majorHAnsi" w:hAnsiTheme="majorHAnsi"/>
          <w:sz w:val="24"/>
          <w:szCs w:val="24"/>
        </w:rPr>
        <w:t xml:space="preserve"> collaboration difficult.</w:t>
      </w:r>
    </w:p>
    <w:p w14:paraId="2EAE8ACE" w14:textId="77777777" w:rsidR="00793BB0" w:rsidRDefault="000F1AC5" w:rsidP="00793BB0">
      <w:pPr>
        <w:rPr>
          <w:rFonts w:asciiTheme="majorHAnsi" w:hAnsiTheme="majorHAnsi"/>
          <w:sz w:val="24"/>
          <w:szCs w:val="24"/>
        </w:rPr>
      </w:pPr>
      <w:r>
        <w:rPr>
          <w:rFonts w:asciiTheme="majorHAnsi" w:hAnsiTheme="majorHAnsi"/>
          <w:sz w:val="24"/>
          <w:szCs w:val="24"/>
        </w:rPr>
        <w:t>In 2015 to be</w:t>
      </w:r>
      <w:r w:rsidR="00793BB0">
        <w:rPr>
          <w:rFonts w:asciiTheme="majorHAnsi" w:hAnsiTheme="majorHAnsi"/>
          <w:sz w:val="24"/>
          <w:szCs w:val="24"/>
        </w:rPr>
        <w:t xml:space="preserve"> success</w:t>
      </w:r>
      <w:r>
        <w:rPr>
          <w:rFonts w:asciiTheme="majorHAnsi" w:hAnsiTheme="majorHAnsi"/>
          <w:sz w:val="24"/>
          <w:szCs w:val="24"/>
        </w:rPr>
        <w:t>ful</w:t>
      </w:r>
      <w:r w:rsidR="00793BB0">
        <w:rPr>
          <w:rFonts w:asciiTheme="majorHAnsi" w:hAnsiTheme="majorHAnsi"/>
          <w:sz w:val="24"/>
          <w:szCs w:val="24"/>
        </w:rPr>
        <w:t xml:space="preserve"> in managing the (H)PAI the approach must </w:t>
      </w:r>
      <w:r w:rsidR="004F6415">
        <w:rPr>
          <w:rFonts w:asciiTheme="majorHAnsi" w:hAnsiTheme="majorHAnsi"/>
          <w:sz w:val="24"/>
          <w:szCs w:val="24"/>
        </w:rPr>
        <w:t>b</w:t>
      </w:r>
      <w:r>
        <w:rPr>
          <w:rFonts w:asciiTheme="majorHAnsi" w:hAnsiTheme="majorHAnsi"/>
          <w:sz w:val="24"/>
          <w:szCs w:val="24"/>
        </w:rPr>
        <w:t xml:space="preserve">e a shared-ownership and responsibility for the outcomes. There needs to be </w:t>
      </w:r>
      <w:r w:rsidR="00793BB0" w:rsidRPr="002353BC">
        <w:rPr>
          <w:rFonts w:asciiTheme="majorHAnsi" w:hAnsiTheme="majorHAnsi"/>
          <w:sz w:val="24"/>
          <w:szCs w:val="24"/>
        </w:rPr>
        <w:t xml:space="preserve">expertise on animal and human health policy issues, </w:t>
      </w:r>
      <w:r>
        <w:rPr>
          <w:rFonts w:asciiTheme="majorHAnsi" w:hAnsiTheme="majorHAnsi"/>
          <w:sz w:val="24"/>
          <w:szCs w:val="24"/>
        </w:rPr>
        <w:t xml:space="preserve">respected partnership between </w:t>
      </w:r>
      <w:r w:rsidR="00793BB0" w:rsidRPr="002353BC">
        <w:rPr>
          <w:rFonts w:asciiTheme="majorHAnsi" w:hAnsiTheme="majorHAnsi"/>
          <w:sz w:val="24"/>
          <w:szCs w:val="24"/>
        </w:rPr>
        <w:t>industry and government officials</w:t>
      </w:r>
      <w:r>
        <w:rPr>
          <w:rFonts w:asciiTheme="majorHAnsi" w:hAnsiTheme="majorHAnsi"/>
          <w:sz w:val="24"/>
          <w:szCs w:val="24"/>
        </w:rPr>
        <w:t xml:space="preserve"> at all levels, and </w:t>
      </w:r>
      <w:r w:rsidR="00793BB0">
        <w:rPr>
          <w:rFonts w:asciiTheme="majorHAnsi" w:hAnsiTheme="majorHAnsi"/>
          <w:sz w:val="24"/>
          <w:szCs w:val="24"/>
        </w:rPr>
        <w:t xml:space="preserve">creation of a </w:t>
      </w:r>
      <w:r w:rsidR="00793BB0" w:rsidRPr="002353BC">
        <w:rPr>
          <w:rFonts w:asciiTheme="majorHAnsi" w:hAnsiTheme="majorHAnsi"/>
          <w:sz w:val="24"/>
          <w:szCs w:val="24"/>
        </w:rPr>
        <w:t xml:space="preserve">network of </w:t>
      </w:r>
      <w:r>
        <w:rPr>
          <w:rFonts w:asciiTheme="majorHAnsi" w:hAnsiTheme="majorHAnsi"/>
          <w:sz w:val="24"/>
          <w:szCs w:val="24"/>
        </w:rPr>
        <w:t xml:space="preserve">equally </w:t>
      </w:r>
      <w:r w:rsidR="00793BB0" w:rsidRPr="002353BC">
        <w:rPr>
          <w:rFonts w:asciiTheme="majorHAnsi" w:hAnsiTheme="majorHAnsi"/>
          <w:sz w:val="24"/>
          <w:szCs w:val="24"/>
        </w:rPr>
        <w:t xml:space="preserve">trained human and animal health workers. </w:t>
      </w:r>
      <w:r w:rsidR="004F6415">
        <w:rPr>
          <w:rFonts w:asciiTheme="majorHAnsi" w:hAnsiTheme="majorHAnsi"/>
          <w:sz w:val="24"/>
          <w:szCs w:val="24"/>
        </w:rPr>
        <w:t xml:space="preserve">It </w:t>
      </w:r>
      <w:r>
        <w:rPr>
          <w:rFonts w:asciiTheme="majorHAnsi" w:hAnsiTheme="majorHAnsi"/>
          <w:sz w:val="24"/>
          <w:szCs w:val="24"/>
        </w:rPr>
        <w:t xml:space="preserve">also </w:t>
      </w:r>
      <w:r w:rsidR="004F6415">
        <w:rPr>
          <w:rFonts w:asciiTheme="majorHAnsi" w:hAnsiTheme="majorHAnsi"/>
          <w:sz w:val="24"/>
          <w:szCs w:val="24"/>
        </w:rPr>
        <w:t>must expand beyond the health sectors and engage teachers and educators,</w:t>
      </w:r>
      <w:r>
        <w:rPr>
          <w:rFonts w:asciiTheme="majorHAnsi" w:hAnsiTheme="majorHAnsi"/>
          <w:sz w:val="24"/>
          <w:szCs w:val="24"/>
        </w:rPr>
        <w:t xml:space="preserve"> commerce and trade, gender, religious leaders, wate</w:t>
      </w:r>
      <w:r w:rsidR="00CC2FC2">
        <w:rPr>
          <w:rFonts w:asciiTheme="majorHAnsi" w:hAnsiTheme="majorHAnsi"/>
          <w:sz w:val="24"/>
          <w:szCs w:val="24"/>
        </w:rPr>
        <w:t>r and irrigation, and the police</w:t>
      </w:r>
      <w:r>
        <w:rPr>
          <w:rFonts w:asciiTheme="majorHAnsi" w:hAnsiTheme="majorHAnsi"/>
          <w:sz w:val="24"/>
          <w:szCs w:val="24"/>
        </w:rPr>
        <w:t xml:space="preserve"> services. </w:t>
      </w:r>
      <w:r w:rsidR="004F6415">
        <w:rPr>
          <w:rFonts w:asciiTheme="majorHAnsi" w:hAnsiTheme="majorHAnsi"/>
          <w:sz w:val="24"/>
          <w:szCs w:val="24"/>
        </w:rPr>
        <w:t xml:space="preserve"> </w:t>
      </w:r>
    </w:p>
    <w:p w14:paraId="790FD056" w14:textId="77777777" w:rsidR="00B94849" w:rsidRPr="00EA5C48" w:rsidRDefault="00B94849">
      <w:pPr>
        <w:rPr>
          <w:rFonts w:asciiTheme="majorHAnsi" w:hAnsiTheme="majorHAnsi"/>
          <w:b/>
          <w:sz w:val="24"/>
          <w:szCs w:val="24"/>
          <w:u w:val="single"/>
        </w:rPr>
      </w:pPr>
      <w:r w:rsidRPr="00EA5C48">
        <w:rPr>
          <w:rFonts w:asciiTheme="majorHAnsi" w:hAnsiTheme="majorHAnsi"/>
          <w:b/>
          <w:sz w:val="24"/>
          <w:szCs w:val="24"/>
          <w:u w:val="single"/>
        </w:rPr>
        <w:t>Poultry Industry</w:t>
      </w:r>
      <w:r w:rsidR="004E1ABC" w:rsidRPr="00EA5C48">
        <w:rPr>
          <w:rFonts w:asciiTheme="majorHAnsi" w:hAnsiTheme="majorHAnsi"/>
          <w:b/>
          <w:sz w:val="24"/>
          <w:szCs w:val="24"/>
          <w:u w:val="single"/>
        </w:rPr>
        <w:t xml:space="preserve"> </w:t>
      </w:r>
      <w:r w:rsidR="00903A8A" w:rsidRPr="00EA5C48">
        <w:rPr>
          <w:rFonts w:asciiTheme="majorHAnsi" w:hAnsiTheme="majorHAnsi"/>
          <w:b/>
          <w:sz w:val="24"/>
          <w:szCs w:val="24"/>
          <w:u w:val="single"/>
        </w:rPr>
        <w:t xml:space="preserve">and Economic Impact </w:t>
      </w:r>
      <w:r w:rsidR="004E1ABC" w:rsidRPr="00EA5C48">
        <w:rPr>
          <w:rFonts w:asciiTheme="majorHAnsi" w:hAnsiTheme="majorHAnsi"/>
          <w:b/>
          <w:sz w:val="24"/>
          <w:szCs w:val="24"/>
          <w:u w:val="single"/>
        </w:rPr>
        <w:t>2005-2015</w:t>
      </w:r>
    </w:p>
    <w:p w14:paraId="6EB8595E" w14:textId="77777777" w:rsidR="00A97F3F" w:rsidRPr="002353BC" w:rsidRDefault="00174731">
      <w:pPr>
        <w:rPr>
          <w:rFonts w:asciiTheme="majorHAnsi" w:hAnsiTheme="majorHAnsi"/>
          <w:sz w:val="24"/>
          <w:szCs w:val="24"/>
        </w:rPr>
      </w:pPr>
      <w:r w:rsidRPr="002353BC">
        <w:rPr>
          <w:rFonts w:asciiTheme="majorHAnsi" w:hAnsiTheme="majorHAnsi"/>
          <w:sz w:val="24"/>
          <w:szCs w:val="24"/>
        </w:rPr>
        <w:t>In</w:t>
      </w:r>
      <w:r w:rsidR="00E0232E" w:rsidRPr="002353BC">
        <w:rPr>
          <w:rFonts w:asciiTheme="majorHAnsi" w:hAnsiTheme="majorHAnsi"/>
          <w:sz w:val="24"/>
          <w:szCs w:val="24"/>
        </w:rPr>
        <w:t xml:space="preserve"> 2005</w:t>
      </w:r>
      <w:r w:rsidRPr="002353BC">
        <w:rPr>
          <w:rFonts w:asciiTheme="majorHAnsi" w:hAnsiTheme="majorHAnsi"/>
          <w:sz w:val="24"/>
          <w:szCs w:val="24"/>
        </w:rPr>
        <w:t xml:space="preserve"> Egypt’s multi-million dollar poultry industry</w:t>
      </w:r>
      <w:r w:rsidR="00475881" w:rsidRPr="002353BC">
        <w:rPr>
          <w:rFonts w:asciiTheme="majorHAnsi" w:hAnsiTheme="majorHAnsi"/>
          <w:sz w:val="24"/>
          <w:szCs w:val="24"/>
        </w:rPr>
        <w:t xml:space="preserve"> was producing enough food</w:t>
      </w:r>
      <w:r w:rsidR="00107B93" w:rsidRPr="002353BC">
        <w:rPr>
          <w:rFonts w:asciiTheme="majorHAnsi" w:hAnsiTheme="majorHAnsi"/>
          <w:sz w:val="24"/>
          <w:szCs w:val="24"/>
        </w:rPr>
        <w:t xml:space="preserve"> and protein </w:t>
      </w:r>
      <w:r w:rsidR="00663718">
        <w:rPr>
          <w:rFonts w:asciiTheme="majorHAnsi" w:hAnsiTheme="majorHAnsi"/>
          <w:sz w:val="24"/>
          <w:szCs w:val="24"/>
        </w:rPr>
        <w:t xml:space="preserve">to serve </w:t>
      </w:r>
      <w:r w:rsidRPr="002353BC">
        <w:rPr>
          <w:rFonts w:asciiTheme="majorHAnsi" w:hAnsiTheme="majorHAnsi"/>
          <w:sz w:val="24"/>
          <w:szCs w:val="24"/>
        </w:rPr>
        <w:t>the domestic market as</w:t>
      </w:r>
      <w:r w:rsidR="00E0232E" w:rsidRPr="002353BC">
        <w:rPr>
          <w:rFonts w:asciiTheme="majorHAnsi" w:hAnsiTheme="majorHAnsi"/>
          <w:sz w:val="24"/>
          <w:szCs w:val="24"/>
        </w:rPr>
        <w:t xml:space="preserve"> well as developing </w:t>
      </w:r>
      <w:r w:rsidR="00107B93" w:rsidRPr="002353BC">
        <w:rPr>
          <w:rFonts w:asciiTheme="majorHAnsi" w:hAnsiTheme="majorHAnsi"/>
          <w:sz w:val="24"/>
          <w:szCs w:val="24"/>
        </w:rPr>
        <w:t>a</w:t>
      </w:r>
      <w:r w:rsidR="00475881" w:rsidRPr="002353BC">
        <w:rPr>
          <w:rFonts w:asciiTheme="majorHAnsi" w:hAnsiTheme="majorHAnsi"/>
          <w:sz w:val="24"/>
          <w:szCs w:val="24"/>
        </w:rPr>
        <w:t xml:space="preserve"> strong export business</w:t>
      </w:r>
      <w:r w:rsidR="00E0232E" w:rsidRPr="002353BC">
        <w:rPr>
          <w:rFonts w:asciiTheme="majorHAnsi" w:hAnsiTheme="majorHAnsi"/>
          <w:sz w:val="24"/>
          <w:szCs w:val="24"/>
        </w:rPr>
        <w:t xml:space="preserve">. These </w:t>
      </w:r>
      <w:r w:rsidR="00D07A76">
        <w:rPr>
          <w:rFonts w:asciiTheme="majorHAnsi" w:hAnsiTheme="majorHAnsi"/>
          <w:sz w:val="24"/>
          <w:szCs w:val="24"/>
        </w:rPr>
        <w:t xml:space="preserve">markets </w:t>
      </w:r>
      <w:r w:rsidR="00E0232E" w:rsidRPr="002353BC">
        <w:rPr>
          <w:rFonts w:asciiTheme="majorHAnsi" w:hAnsiTheme="majorHAnsi"/>
          <w:sz w:val="24"/>
          <w:szCs w:val="24"/>
        </w:rPr>
        <w:t xml:space="preserve">combined to </w:t>
      </w:r>
      <w:r w:rsidR="00475881" w:rsidRPr="002353BC">
        <w:rPr>
          <w:rFonts w:asciiTheme="majorHAnsi" w:hAnsiTheme="majorHAnsi"/>
          <w:sz w:val="24"/>
          <w:szCs w:val="24"/>
        </w:rPr>
        <w:t xml:space="preserve">contribute </w:t>
      </w:r>
      <w:r w:rsidR="00E0232E" w:rsidRPr="002353BC">
        <w:rPr>
          <w:rFonts w:asciiTheme="majorHAnsi" w:hAnsiTheme="majorHAnsi"/>
          <w:sz w:val="24"/>
          <w:szCs w:val="24"/>
        </w:rPr>
        <w:t>about</w:t>
      </w:r>
      <w:r w:rsidR="00475881" w:rsidRPr="002353BC">
        <w:rPr>
          <w:rFonts w:asciiTheme="majorHAnsi" w:hAnsiTheme="majorHAnsi"/>
          <w:sz w:val="24"/>
          <w:szCs w:val="24"/>
        </w:rPr>
        <w:t xml:space="preserve"> 24 percent to the Egyptian Gross National Product</w:t>
      </w:r>
      <w:r w:rsidR="002E64D9" w:rsidRPr="002353BC">
        <w:rPr>
          <w:rFonts w:asciiTheme="majorHAnsi" w:hAnsiTheme="majorHAnsi"/>
          <w:sz w:val="24"/>
          <w:szCs w:val="24"/>
        </w:rPr>
        <w:t>.</w:t>
      </w:r>
      <w:r w:rsidR="00107B93" w:rsidRPr="002353BC">
        <w:rPr>
          <w:rFonts w:asciiTheme="majorHAnsi" w:hAnsiTheme="majorHAnsi"/>
          <w:sz w:val="24"/>
          <w:szCs w:val="24"/>
        </w:rPr>
        <w:t xml:space="preserve"> (</w:t>
      </w:r>
      <w:r w:rsidR="00504238" w:rsidRPr="002353BC">
        <w:rPr>
          <w:rFonts w:asciiTheme="majorHAnsi" w:hAnsiTheme="majorHAnsi"/>
          <w:i/>
          <w:sz w:val="24"/>
          <w:szCs w:val="24"/>
        </w:rPr>
        <w:t>Poultry in the 21</w:t>
      </w:r>
      <w:r w:rsidR="00504238" w:rsidRPr="002353BC">
        <w:rPr>
          <w:rFonts w:asciiTheme="majorHAnsi" w:hAnsiTheme="majorHAnsi"/>
          <w:i/>
          <w:sz w:val="24"/>
          <w:szCs w:val="24"/>
          <w:vertAlign w:val="superscript"/>
        </w:rPr>
        <w:t>st</w:t>
      </w:r>
      <w:r w:rsidR="00504238" w:rsidRPr="002353BC">
        <w:rPr>
          <w:rFonts w:asciiTheme="majorHAnsi" w:hAnsiTheme="majorHAnsi"/>
          <w:i/>
          <w:sz w:val="24"/>
          <w:szCs w:val="24"/>
        </w:rPr>
        <w:t xml:space="preserve"> Century</w:t>
      </w:r>
      <w:r w:rsidR="00504238" w:rsidRPr="002353BC">
        <w:rPr>
          <w:rFonts w:asciiTheme="majorHAnsi" w:hAnsiTheme="majorHAnsi"/>
          <w:sz w:val="24"/>
          <w:szCs w:val="24"/>
        </w:rPr>
        <w:t xml:space="preserve">, 2006. </w:t>
      </w:r>
      <w:r w:rsidR="00107B93" w:rsidRPr="002353BC">
        <w:rPr>
          <w:rFonts w:asciiTheme="majorHAnsi" w:hAnsiTheme="majorHAnsi"/>
          <w:sz w:val="24"/>
          <w:szCs w:val="24"/>
        </w:rPr>
        <w:t>FAO Report)</w:t>
      </w:r>
      <w:r w:rsidR="00475881" w:rsidRPr="002353BC">
        <w:rPr>
          <w:rFonts w:asciiTheme="majorHAnsi" w:hAnsiTheme="majorHAnsi"/>
          <w:sz w:val="24"/>
          <w:szCs w:val="24"/>
        </w:rPr>
        <w:t xml:space="preserve"> In 2006 </w:t>
      </w:r>
      <w:r w:rsidR="00504238" w:rsidRPr="002353BC">
        <w:rPr>
          <w:rFonts w:asciiTheme="majorHAnsi" w:hAnsiTheme="majorHAnsi"/>
          <w:sz w:val="24"/>
          <w:szCs w:val="24"/>
        </w:rPr>
        <w:t xml:space="preserve">when </w:t>
      </w:r>
      <w:r w:rsidRPr="002353BC">
        <w:rPr>
          <w:rFonts w:asciiTheme="majorHAnsi" w:hAnsiTheme="majorHAnsi"/>
          <w:sz w:val="24"/>
          <w:szCs w:val="24"/>
        </w:rPr>
        <w:t>(H)PAI</w:t>
      </w:r>
      <w:r w:rsidR="00475881" w:rsidRPr="002353BC">
        <w:rPr>
          <w:rFonts w:asciiTheme="majorHAnsi" w:hAnsiTheme="majorHAnsi"/>
          <w:sz w:val="24"/>
          <w:szCs w:val="24"/>
        </w:rPr>
        <w:t xml:space="preserve"> became a global public</w:t>
      </w:r>
      <w:r w:rsidR="00504238" w:rsidRPr="002353BC">
        <w:rPr>
          <w:rFonts w:asciiTheme="majorHAnsi" w:hAnsiTheme="majorHAnsi"/>
          <w:sz w:val="24"/>
          <w:szCs w:val="24"/>
        </w:rPr>
        <w:t xml:space="preserve"> health issue,</w:t>
      </w:r>
      <w:r w:rsidR="00475881" w:rsidRPr="002353BC">
        <w:rPr>
          <w:rFonts w:asciiTheme="majorHAnsi" w:hAnsiTheme="majorHAnsi"/>
          <w:sz w:val="24"/>
          <w:szCs w:val="24"/>
        </w:rPr>
        <w:t xml:space="preserve"> Egypt</w:t>
      </w:r>
      <w:r w:rsidR="00107B93" w:rsidRPr="002353BC">
        <w:rPr>
          <w:rFonts w:asciiTheme="majorHAnsi" w:hAnsiTheme="majorHAnsi"/>
          <w:sz w:val="24"/>
          <w:szCs w:val="24"/>
        </w:rPr>
        <w:t xml:space="preserve"> was one of the countries that international donors focused</w:t>
      </w:r>
      <w:r w:rsidR="00D07A76">
        <w:rPr>
          <w:rFonts w:asciiTheme="majorHAnsi" w:hAnsiTheme="majorHAnsi"/>
          <w:sz w:val="24"/>
          <w:szCs w:val="24"/>
        </w:rPr>
        <w:t xml:space="preserve"> on and provided</w:t>
      </w:r>
      <w:r w:rsidRPr="002353BC">
        <w:rPr>
          <w:rFonts w:asciiTheme="majorHAnsi" w:hAnsiTheme="majorHAnsi"/>
          <w:sz w:val="24"/>
          <w:szCs w:val="24"/>
        </w:rPr>
        <w:t xml:space="preserve"> technical assistance and financial support</w:t>
      </w:r>
      <w:r w:rsidR="00903A8A">
        <w:rPr>
          <w:rFonts w:asciiTheme="majorHAnsi" w:hAnsiTheme="majorHAnsi"/>
          <w:sz w:val="24"/>
          <w:szCs w:val="24"/>
        </w:rPr>
        <w:t xml:space="preserve">. </w:t>
      </w:r>
      <w:r w:rsidR="00107B93" w:rsidRPr="002353BC">
        <w:rPr>
          <w:rFonts w:asciiTheme="majorHAnsi" w:hAnsiTheme="majorHAnsi"/>
          <w:sz w:val="24"/>
          <w:szCs w:val="24"/>
        </w:rPr>
        <w:t xml:space="preserve"> </w:t>
      </w:r>
      <w:r w:rsidR="00504238" w:rsidRPr="002353BC">
        <w:rPr>
          <w:rFonts w:asciiTheme="majorHAnsi" w:hAnsiTheme="majorHAnsi"/>
          <w:sz w:val="24"/>
          <w:szCs w:val="24"/>
        </w:rPr>
        <w:t>The</w:t>
      </w:r>
      <w:r w:rsidR="00475881" w:rsidRPr="002353BC">
        <w:rPr>
          <w:rFonts w:asciiTheme="majorHAnsi" w:hAnsiTheme="majorHAnsi"/>
          <w:sz w:val="24"/>
          <w:szCs w:val="24"/>
        </w:rPr>
        <w:t xml:space="preserve"> impact </w:t>
      </w:r>
      <w:r w:rsidR="00D07A76">
        <w:rPr>
          <w:rFonts w:asciiTheme="majorHAnsi" w:hAnsiTheme="majorHAnsi"/>
          <w:sz w:val="24"/>
          <w:szCs w:val="24"/>
        </w:rPr>
        <w:t>of (H)PAI</w:t>
      </w:r>
      <w:r w:rsidRPr="002353BC">
        <w:rPr>
          <w:rFonts w:asciiTheme="majorHAnsi" w:hAnsiTheme="majorHAnsi"/>
          <w:sz w:val="24"/>
          <w:szCs w:val="24"/>
        </w:rPr>
        <w:t xml:space="preserve"> </w:t>
      </w:r>
      <w:r w:rsidR="00475881" w:rsidRPr="002353BC">
        <w:rPr>
          <w:rFonts w:asciiTheme="majorHAnsi" w:hAnsiTheme="majorHAnsi"/>
          <w:sz w:val="24"/>
          <w:szCs w:val="24"/>
        </w:rPr>
        <w:t xml:space="preserve">on the </w:t>
      </w:r>
      <w:r w:rsidRPr="002353BC">
        <w:rPr>
          <w:rFonts w:asciiTheme="majorHAnsi" w:hAnsiTheme="majorHAnsi"/>
          <w:sz w:val="24"/>
          <w:szCs w:val="24"/>
        </w:rPr>
        <w:t xml:space="preserve">poultry </w:t>
      </w:r>
      <w:r w:rsidR="00475881" w:rsidRPr="002353BC">
        <w:rPr>
          <w:rFonts w:asciiTheme="majorHAnsi" w:hAnsiTheme="majorHAnsi"/>
          <w:sz w:val="24"/>
          <w:szCs w:val="24"/>
        </w:rPr>
        <w:t>industry</w:t>
      </w:r>
      <w:r w:rsidR="00A97F3F" w:rsidRPr="002353BC">
        <w:rPr>
          <w:rFonts w:asciiTheme="majorHAnsi" w:hAnsiTheme="majorHAnsi"/>
          <w:sz w:val="24"/>
          <w:szCs w:val="24"/>
        </w:rPr>
        <w:t xml:space="preserve"> </w:t>
      </w:r>
      <w:r w:rsidR="002E64D9" w:rsidRPr="002353BC">
        <w:rPr>
          <w:rFonts w:asciiTheme="majorHAnsi" w:hAnsiTheme="majorHAnsi"/>
          <w:sz w:val="24"/>
          <w:szCs w:val="24"/>
        </w:rPr>
        <w:t>was quick and sure. T</w:t>
      </w:r>
      <w:r w:rsidR="00A97F3F" w:rsidRPr="002353BC">
        <w:rPr>
          <w:rFonts w:asciiTheme="majorHAnsi" w:hAnsiTheme="majorHAnsi"/>
          <w:sz w:val="24"/>
          <w:szCs w:val="24"/>
        </w:rPr>
        <w:t xml:space="preserve">he domestic and export market dropped </w:t>
      </w:r>
      <w:r w:rsidR="00903A8A">
        <w:rPr>
          <w:rFonts w:asciiTheme="majorHAnsi" w:hAnsiTheme="majorHAnsi"/>
          <w:sz w:val="24"/>
          <w:szCs w:val="24"/>
        </w:rPr>
        <w:t xml:space="preserve">within the first year </w:t>
      </w:r>
      <w:r w:rsidR="00903A8A">
        <w:rPr>
          <w:rFonts w:asciiTheme="majorHAnsi" w:hAnsiTheme="majorHAnsi"/>
          <w:sz w:val="24"/>
          <w:szCs w:val="24"/>
        </w:rPr>
        <w:lastRenderedPageBreak/>
        <w:t xml:space="preserve">of the virus </w:t>
      </w:r>
      <w:r w:rsidR="00A97F3F" w:rsidRPr="002353BC">
        <w:rPr>
          <w:rFonts w:asciiTheme="majorHAnsi" w:hAnsiTheme="majorHAnsi"/>
          <w:sz w:val="24"/>
          <w:szCs w:val="24"/>
        </w:rPr>
        <w:t xml:space="preserve">close to 10 </w:t>
      </w:r>
      <w:r w:rsidRPr="002353BC">
        <w:rPr>
          <w:rFonts w:asciiTheme="majorHAnsi" w:hAnsiTheme="majorHAnsi"/>
          <w:sz w:val="24"/>
          <w:szCs w:val="24"/>
        </w:rPr>
        <w:t>percent</w:t>
      </w:r>
      <w:r w:rsidR="00903A8A">
        <w:rPr>
          <w:rFonts w:asciiTheme="majorHAnsi" w:hAnsiTheme="majorHAnsi"/>
          <w:sz w:val="24"/>
          <w:szCs w:val="24"/>
        </w:rPr>
        <w:t>. E</w:t>
      </w:r>
      <w:r w:rsidR="00A97F3F" w:rsidRPr="002353BC">
        <w:rPr>
          <w:rFonts w:asciiTheme="majorHAnsi" w:hAnsiTheme="majorHAnsi"/>
          <w:sz w:val="24"/>
          <w:szCs w:val="24"/>
        </w:rPr>
        <w:t>x</w:t>
      </w:r>
      <w:r w:rsidR="002E64D9" w:rsidRPr="002353BC">
        <w:rPr>
          <w:rFonts w:asciiTheme="majorHAnsi" w:hAnsiTheme="majorHAnsi"/>
          <w:sz w:val="24"/>
          <w:szCs w:val="24"/>
        </w:rPr>
        <w:t xml:space="preserve">ports dried up, domestic consumers stopped </w:t>
      </w:r>
      <w:r w:rsidR="00A97F3F" w:rsidRPr="002353BC">
        <w:rPr>
          <w:rFonts w:asciiTheme="majorHAnsi" w:hAnsiTheme="majorHAnsi"/>
          <w:sz w:val="24"/>
          <w:szCs w:val="24"/>
        </w:rPr>
        <w:t>eat</w:t>
      </w:r>
      <w:r w:rsidR="002E64D9" w:rsidRPr="002353BC">
        <w:rPr>
          <w:rFonts w:asciiTheme="majorHAnsi" w:hAnsiTheme="majorHAnsi"/>
          <w:sz w:val="24"/>
          <w:szCs w:val="24"/>
        </w:rPr>
        <w:t>ing</w:t>
      </w:r>
      <w:r w:rsidR="00903A8A">
        <w:rPr>
          <w:rFonts w:asciiTheme="majorHAnsi" w:hAnsiTheme="majorHAnsi"/>
          <w:sz w:val="24"/>
          <w:szCs w:val="24"/>
        </w:rPr>
        <w:t xml:space="preserve"> poultry</w:t>
      </w:r>
      <w:r w:rsidR="00A97F3F" w:rsidRPr="002353BC">
        <w:rPr>
          <w:rFonts w:asciiTheme="majorHAnsi" w:hAnsiTheme="majorHAnsi"/>
          <w:sz w:val="24"/>
          <w:szCs w:val="24"/>
        </w:rPr>
        <w:t xml:space="preserve"> and overall loss of poultry</w:t>
      </w:r>
      <w:r w:rsidR="002E64D9" w:rsidRPr="002353BC">
        <w:rPr>
          <w:rFonts w:asciiTheme="majorHAnsi" w:hAnsiTheme="majorHAnsi"/>
          <w:sz w:val="24"/>
          <w:szCs w:val="24"/>
        </w:rPr>
        <w:t xml:space="preserve"> through die-offs and cul</w:t>
      </w:r>
      <w:r w:rsidRPr="002353BC">
        <w:rPr>
          <w:rFonts w:asciiTheme="majorHAnsi" w:hAnsiTheme="majorHAnsi"/>
          <w:sz w:val="24"/>
          <w:szCs w:val="24"/>
        </w:rPr>
        <w:t>ling</w:t>
      </w:r>
      <w:r w:rsidR="00903A8A">
        <w:rPr>
          <w:rFonts w:asciiTheme="majorHAnsi" w:hAnsiTheme="majorHAnsi"/>
          <w:sz w:val="24"/>
          <w:szCs w:val="24"/>
        </w:rPr>
        <w:t xml:space="preserve"> were factors in the market drop</w:t>
      </w:r>
      <w:r w:rsidRPr="002353BC">
        <w:rPr>
          <w:rFonts w:asciiTheme="majorHAnsi" w:hAnsiTheme="majorHAnsi"/>
          <w:sz w:val="24"/>
          <w:szCs w:val="24"/>
        </w:rPr>
        <w:t xml:space="preserve">. </w:t>
      </w:r>
      <w:r w:rsidR="00D07A76">
        <w:rPr>
          <w:rFonts w:asciiTheme="majorHAnsi" w:hAnsiTheme="majorHAnsi"/>
          <w:sz w:val="24"/>
          <w:szCs w:val="24"/>
        </w:rPr>
        <w:t>In 2015, t</w:t>
      </w:r>
      <w:r w:rsidRPr="002353BC">
        <w:rPr>
          <w:rFonts w:asciiTheme="majorHAnsi" w:hAnsiTheme="majorHAnsi"/>
          <w:sz w:val="24"/>
          <w:szCs w:val="24"/>
        </w:rPr>
        <w:t>he industry</w:t>
      </w:r>
      <w:r w:rsidR="002E64D9" w:rsidRPr="002353BC">
        <w:rPr>
          <w:rFonts w:asciiTheme="majorHAnsi" w:hAnsiTheme="majorHAnsi"/>
          <w:sz w:val="24"/>
          <w:szCs w:val="24"/>
        </w:rPr>
        <w:t xml:space="preserve"> </w:t>
      </w:r>
      <w:r w:rsidR="00D07A76">
        <w:rPr>
          <w:rFonts w:asciiTheme="majorHAnsi" w:hAnsiTheme="majorHAnsi"/>
          <w:sz w:val="24"/>
          <w:szCs w:val="24"/>
        </w:rPr>
        <w:t xml:space="preserve">still </w:t>
      </w:r>
      <w:r w:rsidR="002E64D9" w:rsidRPr="002353BC">
        <w:rPr>
          <w:rFonts w:asciiTheme="majorHAnsi" w:hAnsiTheme="majorHAnsi"/>
          <w:sz w:val="24"/>
          <w:szCs w:val="24"/>
        </w:rPr>
        <w:t>has not recovered.</w:t>
      </w:r>
    </w:p>
    <w:p w14:paraId="31495B2B" w14:textId="77777777" w:rsidR="00305403" w:rsidRPr="002353BC" w:rsidRDefault="00E0232E">
      <w:pPr>
        <w:rPr>
          <w:rFonts w:asciiTheme="majorHAnsi" w:hAnsiTheme="majorHAnsi"/>
          <w:sz w:val="24"/>
          <w:szCs w:val="24"/>
        </w:rPr>
      </w:pPr>
      <w:r w:rsidRPr="002353BC">
        <w:rPr>
          <w:rFonts w:asciiTheme="majorHAnsi" w:hAnsiTheme="majorHAnsi"/>
          <w:sz w:val="24"/>
          <w:szCs w:val="24"/>
        </w:rPr>
        <w:t>Millions</w:t>
      </w:r>
      <w:r w:rsidR="00A97F3F" w:rsidRPr="002353BC">
        <w:rPr>
          <w:rFonts w:asciiTheme="majorHAnsi" w:hAnsiTheme="majorHAnsi"/>
          <w:sz w:val="24"/>
          <w:szCs w:val="24"/>
        </w:rPr>
        <w:t xml:space="preserve"> </w:t>
      </w:r>
      <w:r w:rsidR="00903A8A">
        <w:rPr>
          <w:rFonts w:asciiTheme="majorHAnsi" w:hAnsiTheme="majorHAnsi"/>
          <w:sz w:val="24"/>
          <w:szCs w:val="24"/>
        </w:rPr>
        <w:t xml:space="preserve">of </w:t>
      </w:r>
      <w:r w:rsidR="00475881" w:rsidRPr="002353BC">
        <w:rPr>
          <w:rFonts w:asciiTheme="majorHAnsi" w:hAnsiTheme="majorHAnsi"/>
          <w:sz w:val="24"/>
          <w:szCs w:val="24"/>
        </w:rPr>
        <w:t xml:space="preserve">dollars </w:t>
      </w:r>
      <w:r w:rsidRPr="002353BC">
        <w:rPr>
          <w:rFonts w:asciiTheme="majorHAnsi" w:hAnsiTheme="majorHAnsi"/>
          <w:sz w:val="24"/>
          <w:szCs w:val="24"/>
        </w:rPr>
        <w:t xml:space="preserve">from a variety of sources and donors </w:t>
      </w:r>
      <w:r w:rsidR="00174731" w:rsidRPr="002353BC">
        <w:rPr>
          <w:rFonts w:asciiTheme="majorHAnsi" w:hAnsiTheme="majorHAnsi"/>
          <w:sz w:val="24"/>
          <w:szCs w:val="24"/>
        </w:rPr>
        <w:t xml:space="preserve">were </w:t>
      </w:r>
      <w:r w:rsidRPr="002353BC">
        <w:rPr>
          <w:rFonts w:asciiTheme="majorHAnsi" w:hAnsiTheme="majorHAnsi"/>
          <w:sz w:val="24"/>
          <w:szCs w:val="24"/>
        </w:rPr>
        <w:t xml:space="preserve">allocated </w:t>
      </w:r>
      <w:r w:rsidR="00174731" w:rsidRPr="002353BC">
        <w:rPr>
          <w:rFonts w:asciiTheme="majorHAnsi" w:hAnsiTheme="majorHAnsi"/>
          <w:sz w:val="24"/>
          <w:szCs w:val="24"/>
        </w:rPr>
        <w:t xml:space="preserve">to </w:t>
      </w:r>
      <w:r w:rsidR="00475881" w:rsidRPr="002353BC">
        <w:rPr>
          <w:rFonts w:asciiTheme="majorHAnsi" w:hAnsiTheme="majorHAnsi"/>
          <w:sz w:val="24"/>
          <w:szCs w:val="24"/>
        </w:rPr>
        <w:t>Egypt to curb, respond, and control the situation with a shared emphasis on animal and human health.</w:t>
      </w:r>
      <w:r w:rsidR="00903A8A">
        <w:rPr>
          <w:rFonts w:asciiTheme="majorHAnsi" w:hAnsiTheme="majorHAnsi"/>
          <w:sz w:val="24"/>
          <w:szCs w:val="24"/>
        </w:rPr>
        <w:t xml:space="preserve"> This included technical assistance in laboratory and clinical work, capacity building of veterinarians and epidemiologists, and communication to the public.</w:t>
      </w:r>
      <w:r w:rsidR="00475881" w:rsidRPr="002353BC">
        <w:rPr>
          <w:rFonts w:asciiTheme="majorHAnsi" w:hAnsiTheme="majorHAnsi"/>
          <w:sz w:val="24"/>
          <w:szCs w:val="24"/>
        </w:rPr>
        <w:t xml:space="preserve">  Egy</w:t>
      </w:r>
      <w:r w:rsidR="00903A8A">
        <w:rPr>
          <w:rFonts w:asciiTheme="majorHAnsi" w:hAnsiTheme="majorHAnsi"/>
          <w:sz w:val="24"/>
          <w:szCs w:val="24"/>
        </w:rPr>
        <w:t>pt reported several human cases. In 2009 WHO called H1N1 virus a pandemic. Because of the continued threat of (H)PAI additional technical assistance was given to Egypt; h</w:t>
      </w:r>
      <w:r w:rsidR="00D07A76">
        <w:rPr>
          <w:rFonts w:asciiTheme="majorHAnsi" w:hAnsiTheme="majorHAnsi"/>
          <w:sz w:val="24"/>
          <w:szCs w:val="24"/>
        </w:rPr>
        <w:t xml:space="preserve">ealth experts were concerned </w:t>
      </w:r>
      <w:r w:rsidR="00874156" w:rsidRPr="002353BC">
        <w:rPr>
          <w:rFonts w:asciiTheme="majorHAnsi" w:hAnsiTheme="majorHAnsi"/>
          <w:sz w:val="24"/>
          <w:szCs w:val="24"/>
        </w:rPr>
        <w:t xml:space="preserve">that </w:t>
      </w:r>
      <w:r w:rsidR="00D07A76">
        <w:rPr>
          <w:rFonts w:asciiTheme="majorHAnsi" w:hAnsiTheme="majorHAnsi"/>
          <w:sz w:val="24"/>
          <w:szCs w:val="24"/>
        </w:rPr>
        <w:t xml:space="preserve">the </w:t>
      </w:r>
      <w:r w:rsidR="00874156" w:rsidRPr="002353BC">
        <w:rPr>
          <w:rFonts w:asciiTheme="majorHAnsi" w:hAnsiTheme="majorHAnsi"/>
          <w:sz w:val="24"/>
          <w:szCs w:val="24"/>
        </w:rPr>
        <w:t>H5N1 virus and H1N1 virus could co-mingle and crea</w:t>
      </w:r>
      <w:r w:rsidR="00174731" w:rsidRPr="002353BC">
        <w:rPr>
          <w:rFonts w:asciiTheme="majorHAnsi" w:hAnsiTheme="majorHAnsi"/>
          <w:sz w:val="24"/>
          <w:szCs w:val="24"/>
        </w:rPr>
        <w:t>te an even more lethal virus</w:t>
      </w:r>
      <w:r w:rsidR="00874156" w:rsidRPr="002353BC">
        <w:rPr>
          <w:rFonts w:asciiTheme="majorHAnsi" w:hAnsiTheme="majorHAnsi"/>
          <w:sz w:val="24"/>
          <w:szCs w:val="24"/>
        </w:rPr>
        <w:t>.</w:t>
      </w:r>
    </w:p>
    <w:p w14:paraId="663B4960" w14:textId="77777777" w:rsidR="00475881" w:rsidRPr="002353BC" w:rsidRDefault="00874156">
      <w:pPr>
        <w:rPr>
          <w:rFonts w:asciiTheme="majorHAnsi" w:hAnsiTheme="majorHAnsi"/>
          <w:sz w:val="24"/>
          <w:szCs w:val="24"/>
        </w:rPr>
      </w:pPr>
      <w:r w:rsidRPr="002353BC">
        <w:rPr>
          <w:rFonts w:asciiTheme="majorHAnsi" w:hAnsiTheme="majorHAnsi"/>
          <w:sz w:val="24"/>
          <w:szCs w:val="24"/>
        </w:rPr>
        <w:t xml:space="preserve">In tandem with the 2009 pandemic the economic downturn of the world economies made public health </w:t>
      </w:r>
      <w:r w:rsidR="0044050E" w:rsidRPr="002353BC">
        <w:rPr>
          <w:rFonts w:asciiTheme="majorHAnsi" w:hAnsiTheme="majorHAnsi"/>
          <w:sz w:val="24"/>
          <w:szCs w:val="24"/>
        </w:rPr>
        <w:t>development funds</w:t>
      </w:r>
      <w:r w:rsidRPr="002353BC">
        <w:rPr>
          <w:rFonts w:asciiTheme="majorHAnsi" w:hAnsiTheme="majorHAnsi"/>
          <w:sz w:val="24"/>
          <w:szCs w:val="24"/>
        </w:rPr>
        <w:t xml:space="preserve"> scarce and UN Agencies such as FAO and WHO were forced to make personnel and programming cuts that effected Egypt’s progress at a critical time.</w:t>
      </w:r>
    </w:p>
    <w:p w14:paraId="0B7AD007" w14:textId="77777777" w:rsidR="00F564E7" w:rsidRPr="00EA5C48" w:rsidRDefault="00F564E7">
      <w:pPr>
        <w:rPr>
          <w:rFonts w:asciiTheme="majorHAnsi" w:hAnsiTheme="majorHAnsi"/>
          <w:b/>
          <w:sz w:val="24"/>
          <w:szCs w:val="24"/>
          <w:u w:val="single"/>
        </w:rPr>
      </w:pPr>
      <w:r w:rsidRPr="00EA5C48">
        <w:rPr>
          <w:rFonts w:asciiTheme="majorHAnsi" w:hAnsiTheme="majorHAnsi"/>
          <w:b/>
          <w:sz w:val="24"/>
          <w:szCs w:val="24"/>
          <w:u w:val="single"/>
        </w:rPr>
        <w:t>C</w:t>
      </w:r>
      <w:r w:rsidR="004B11DF" w:rsidRPr="00EA5C48">
        <w:rPr>
          <w:rFonts w:asciiTheme="majorHAnsi" w:hAnsiTheme="majorHAnsi"/>
          <w:b/>
          <w:sz w:val="24"/>
          <w:szCs w:val="24"/>
          <w:u w:val="single"/>
        </w:rPr>
        <w:t>apacity of Veterinarians</w:t>
      </w:r>
      <w:r w:rsidR="00CC2FC2" w:rsidRPr="00EA5C48">
        <w:rPr>
          <w:rFonts w:asciiTheme="majorHAnsi" w:hAnsiTheme="majorHAnsi"/>
          <w:b/>
          <w:sz w:val="24"/>
          <w:szCs w:val="24"/>
          <w:u w:val="single"/>
        </w:rPr>
        <w:t>, Communication</w:t>
      </w:r>
      <w:r w:rsidR="004B11DF" w:rsidRPr="00EA5C48">
        <w:rPr>
          <w:rFonts w:asciiTheme="majorHAnsi" w:hAnsiTheme="majorHAnsi"/>
          <w:b/>
          <w:sz w:val="24"/>
          <w:szCs w:val="24"/>
          <w:u w:val="single"/>
        </w:rPr>
        <w:t xml:space="preserve"> and Influentials</w:t>
      </w:r>
    </w:p>
    <w:p w14:paraId="018B6275" w14:textId="77777777" w:rsidR="000129C7" w:rsidRDefault="00F564E7">
      <w:pPr>
        <w:rPr>
          <w:rFonts w:asciiTheme="majorHAnsi" w:hAnsiTheme="majorHAnsi"/>
          <w:sz w:val="24"/>
          <w:szCs w:val="24"/>
        </w:rPr>
      </w:pPr>
      <w:r w:rsidRPr="00F564E7">
        <w:rPr>
          <w:rFonts w:asciiTheme="majorHAnsi" w:hAnsiTheme="majorHAnsi"/>
          <w:sz w:val="24"/>
          <w:szCs w:val="24"/>
        </w:rPr>
        <w:t xml:space="preserve">Within the ministry of Agriculture </w:t>
      </w:r>
      <w:r w:rsidR="00EF0D78">
        <w:rPr>
          <w:rFonts w:asciiTheme="majorHAnsi" w:hAnsiTheme="majorHAnsi"/>
          <w:sz w:val="24"/>
          <w:szCs w:val="24"/>
        </w:rPr>
        <w:t xml:space="preserve">and Land Reclamation </w:t>
      </w:r>
      <w:r w:rsidRPr="00F564E7">
        <w:rPr>
          <w:rFonts w:asciiTheme="majorHAnsi" w:hAnsiTheme="majorHAnsi"/>
          <w:sz w:val="24"/>
          <w:szCs w:val="24"/>
        </w:rPr>
        <w:t xml:space="preserve">is the </w:t>
      </w:r>
      <w:r w:rsidRPr="00415256">
        <w:rPr>
          <w:rFonts w:asciiTheme="majorHAnsi" w:hAnsiTheme="majorHAnsi"/>
          <w:sz w:val="24"/>
          <w:szCs w:val="24"/>
        </w:rPr>
        <w:t>Governmen</w:t>
      </w:r>
      <w:r w:rsidR="00415256" w:rsidRPr="00415256">
        <w:rPr>
          <w:rFonts w:asciiTheme="majorHAnsi" w:hAnsiTheme="majorHAnsi"/>
          <w:sz w:val="24"/>
          <w:szCs w:val="24"/>
        </w:rPr>
        <w:t>t</w:t>
      </w:r>
      <w:r w:rsidRPr="00F564E7">
        <w:rPr>
          <w:rFonts w:asciiTheme="majorHAnsi" w:hAnsiTheme="majorHAnsi"/>
          <w:sz w:val="24"/>
          <w:szCs w:val="24"/>
        </w:rPr>
        <w:t xml:space="preserve"> </w:t>
      </w:r>
      <w:r>
        <w:rPr>
          <w:rFonts w:asciiTheme="majorHAnsi" w:hAnsiTheme="majorHAnsi"/>
          <w:sz w:val="24"/>
          <w:szCs w:val="24"/>
        </w:rPr>
        <w:t xml:space="preserve">Office of Veterinarians Services (GOVS) that has a </w:t>
      </w:r>
      <w:r w:rsidR="004B11DF">
        <w:rPr>
          <w:rFonts w:asciiTheme="majorHAnsi" w:hAnsiTheme="majorHAnsi"/>
          <w:sz w:val="24"/>
          <w:szCs w:val="24"/>
        </w:rPr>
        <w:t xml:space="preserve">national </w:t>
      </w:r>
      <w:r>
        <w:rPr>
          <w:rFonts w:asciiTheme="majorHAnsi" w:hAnsiTheme="majorHAnsi"/>
          <w:sz w:val="24"/>
          <w:szCs w:val="24"/>
        </w:rPr>
        <w:t>network of veterinarians that work in field epidemiolog</w:t>
      </w:r>
      <w:r w:rsidR="004B11DF">
        <w:rPr>
          <w:rFonts w:asciiTheme="majorHAnsi" w:hAnsiTheme="majorHAnsi"/>
          <w:sz w:val="24"/>
          <w:szCs w:val="24"/>
        </w:rPr>
        <w:t>y, agriculture extension</w:t>
      </w:r>
      <w:r>
        <w:rPr>
          <w:rFonts w:asciiTheme="majorHAnsi" w:hAnsiTheme="majorHAnsi"/>
          <w:sz w:val="24"/>
          <w:szCs w:val="24"/>
        </w:rPr>
        <w:t xml:space="preserve">, and outreach (CAHO). </w:t>
      </w:r>
      <w:r w:rsidR="004B11DF">
        <w:rPr>
          <w:rFonts w:asciiTheme="majorHAnsi" w:hAnsiTheme="majorHAnsi"/>
          <w:sz w:val="24"/>
          <w:szCs w:val="24"/>
        </w:rPr>
        <w:t>They received training in emergency response to (H)PAI that included a communication component. The training modules being used were developed for the 2</w:t>
      </w:r>
      <w:r w:rsidR="00764A9D">
        <w:rPr>
          <w:rFonts w:asciiTheme="majorHAnsi" w:hAnsiTheme="majorHAnsi"/>
          <w:sz w:val="24"/>
          <w:szCs w:val="24"/>
        </w:rPr>
        <w:t>006 and 2009 outbreaks with a few</w:t>
      </w:r>
      <w:r w:rsidR="004B11DF">
        <w:rPr>
          <w:rFonts w:asciiTheme="majorHAnsi" w:hAnsiTheme="majorHAnsi"/>
          <w:sz w:val="24"/>
          <w:szCs w:val="24"/>
        </w:rPr>
        <w:t xml:space="preserve"> modifications.  T</w:t>
      </w:r>
      <w:r w:rsidR="00764A9D">
        <w:rPr>
          <w:rFonts w:asciiTheme="majorHAnsi" w:hAnsiTheme="majorHAnsi"/>
          <w:sz w:val="24"/>
          <w:szCs w:val="24"/>
        </w:rPr>
        <w:t>he communication approach is on</w:t>
      </w:r>
      <w:r w:rsidR="004B11DF">
        <w:rPr>
          <w:rFonts w:asciiTheme="majorHAnsi" w:hAnsiTheme="majorHAnsi"/>
          <w:sz w:val="24"/>
          <w:szCs w:val="24"/>
        </w:rPr>
        <w:t xml:space="preserve"> community outreach with an emphasis on</w:t>
      </w:r>
      <w:r w:rsidR="00764A9D">
        <w:rPr>
          <w:rFonts w:asciiTheme="majorHAnsi" w:hAnsiTheme="majorHAnsi"/>
          <w:sz w:val="24"/>
          <w:szCs w:val="24"/>
        </w:rPr>
        <w:t xml:space="preserve"> change in</w:t>
      </w:r>
      <w:r w:rsidR="004B11DF">
        <w:rPr>
          <w:rFonts w:asciiTheme="majorHAnsi" w:hAnsiTheme="majorHAnsi"/>
          <w:sz w:val="24"/>
          <w:szCs w:val="24"/>
        </w:rPr>
        <w:t xml:space="preserve"> individual practices. The veterinarians </w:t>
      </w:r>
      <w:r w:rsidR="000F1AC5">
        <w:rPr>
          <w:rFonts w:asciiTheme="majorHAnsi" w:hAnsiTheme="majorHAnsi"/>
          <w:sz w:val="24"/>
          <w:szCs w:val="24"/>
        </w:rPr>
        <w:t xml:space="preserve">interviewed </w:t>
      </w:r>
      <w:r w:rsidR="00764A9D">
        <w:rPr>
          <w:rFonts w:asciiTheme="majorHAnsi" w:hAnsiTheme="majorHAnsi"/>
          <w:sz w:val="24"/>
          <w:szCs w:val="24"/>
        </w:rPr>
        <w:t>feel they have plateaued in changing behaviors. Farmers have returned to their previous practices and in an under-regulated environment and an underfunded program the odds of success are not good. The veterinarians a</w:t>
      </w:r>
      <w:r w:rsidR="000F1AC5">
        <w:rPr>
          <w:rFonts w:asciiTheme="majorHAnsi" w:hAnsiTheme="majorHAnsi"/>
          <w:sz w:val="24"/>
          <w:szCs w:val="24"/>
        </w:rPr>
        <w:t xml:space="preserve">sked </w:t>
      </w:r>
      <w:r w:rsidR="004B11DF">
        <w:rPr>
          <w:rFonts w:asciiTheme="majorHAnsi" w:hAnsiTheme="majorHAnsi"/>
          <w:sz w:val="24"/>
          <w:szCs w:val="24"/>
        </w:rPr>
        <w:t>for training in interpersonal communication and behavior change</w:t>
      </w:r>
      <w:r w:rsidR="000F1AC5">
        <w:rPr>
          <w:rFonts w:asciiTheme="majorHAnsi" w:hAnsiTheme="majorHAnsi"/>
          <w:sz w:val="24"/>
          <w:szCs w:val="24"/>
        </w:rPr>
        <w:t xml:space="preserve">; </w:t>
      </w:r>
      <w:r w:rsidR="004B11DF">
        <w:rPr>
          <w:rFonts w:asciiTheme="majorHAnsi" w:hAnsiTheme="majorHAnsi"/>
          <w:sz w:val="24"/>
          <w:szCs w:val="24"/>
        </w:rPr>
        <w:t xml:space="preserve">officials within GOVS saw the need for technical </w:t>
      </w:r>
      <w:r w:rsidR="00FC79E5">
        <w:rPr>
          <w:rFonts w:asciiTheme="majorHAnsi" w:hAnsiTheme="majorHAnsi"/>
          <w:sz w:val="24"/>
          <w:szCs w:val="24"/>
        </w:rPr>
        <w:t>training on the virus, surveillance and re</w:t>
      </w:r>
      <w:r w:rsidR="000F1AC5">
        <w:rPr>
          <w:rFonts w:asciiTheme="majorHAnsi" w:hAnsiTheme="majorHAnsi"/>
          <w:sz w:val="24"/>
          <w:szCs w:val="24"/>
        </w:rPr>
        <w:t>porting and overall skills as</w:t>
      </w:r>
      <w:r w:rsidR="00FC79E5">
        <w:rPr>
          <w:rFonts w:asciiTheme="majorHAnsi" w:hAnsiTheme="majorHAnsi"/>
          <w:sz w:val="24"/>
          <w:szCs w:val="24"/>
        </w:rPr>
        <w:t xml:space="preserve"> field and extension veterinarian</w:t>
      </w:r>
      <w:r w:rsidR="000F1AC5">
        <w:rPr>
          <w:rFonts w:asciiTheme="majorHAnsi" w:hAnsiTheme="majorHAnsi"/>
          <w:sz w:val="24"/>
          <w:szCs w:val="24"/>
        </w:rPr>
        <w:t>s</w:t>
      </w:r>
      <w:r w:rsidR="00FC79E5">
        <w:rPr>
          <w:rFonts w:asciiTheme="majorHAnsi" w:hAnsiTheme="majorHAnsi"/>
          <w:sz w:val="24"/>
          <w:szCs w:val="24"/>
        </w:rPr>
        <w:t>.</w:t>
      </w:r>
    </w:p>
    <w:p w14:paraId="5B4CC1AC" w14:textId="77777777" w:rsidR="00F5263D" w:rsidRDefault="00FC79E5">
      <w:pPr>
        <w:rPr>
          <w:rFonts w:asciiTheme="majorHAnsi" w:hAnsiTheme="majorHAnsi"/>
          <w:sz w:val="24"/>
          <w:szCs w:val="24"/>
        </w:rPr>
      </w:pPr>
      <w:r>
        <w:rPr>
          <w:rFonts w:asciiTheme="majorHAnsi" w:hAnsiTheme="majorHAnsi"/>
          <w:sz w:val="24"/>
          <w:szCs w:val="24"/>
        </w:rPr>
        <w:t>The</w:t>
      </w:r>
      <w:r w:rsidR="000F1AC5">
        <w:rPr>
          <w:rFonts w:asciiTheme="majorHAnsi" w:hAnsiTheme="majorHAnsi"/>
          <w:sz w:val="24"/>
          <w:szCs w:val="24"/>
        </w:rPr>
        <w:t xml:space="preserve"> communication related to (H)PAI is ad hoc. The</w:t>
      </w:r>
      <w:r>
        <w:rPr>
          <w:rFonts w:asciiTheme="majorHAnsi" w:hAnsiTheme="majorHAnsi"/>
          <w:sz w:val="24"/>
          <w:szCs w:val="24"/>
        </w:rPr>
        <w:t xml:space="preserve"> internal and external communication needs to be focused, strategic, and informative. </w:t>
      </w:r>
      <w:r w:rsidR="000F1AC5">
        <w:rPr>
          <w:rFonts w:asciiTheme="majorHAnsi" w:hAnsiTheme="majorHAnsi"/>
          <w:sz w:val="24"/>
          <w:szCs w:val="24"/>
        </w:rPr>
        <w:t xml:space="preserve">The lack of </w:t>
      </w:r>
      <w:r w:rsidR="00764A9D">
        <w:rPr>
          <w:rFonts w:asciiTheme="majorHAnsi" w:hAnsiTheme="majorHAnsi"/>
          <w:sz w:val="24"/>
          <w:szCs w:val="24"/>
        </w:rPr>
        <w:t xml:space="preserve">correct </w:t>
      </w:r>
      <w:r w:rsidR="000F1AC5">
        <w:rPr>
          <w:rFonts w:asciiTheme="majorHAnsi" w:hAnsiTheme="majorHAnsi"/>
          <w:sz w:val="24"/>
          <w:szCs w:val="24"/>
        </w:rPr>
        <w:t>information contributes to the</w:t>
      </w:r>
      <w:r w:rsidR="00764A9D">
        <w:rPr>
          <w:rFonts w:asciiTheme="majorHAnsi" w:hAnsiTheme="majorHAnsi"/>
          <w:sz w:val="24"/>
          <w:szCs w:val="24"/>
        </w:rPr>
        <w:t xml:space="preserve"> general</w:t>
      </w:r>
      <w:r w:rsidR="000F1AC5">
        <w:rPr>
          <w:rFonts w:asciiTheme="majorHAnsi" w:hAnsiTheme="majorHAnsi"/>
          <w:sz w:val="24"/>
          <w:szCs w:val="24"/>
        </w:rPr>
        <w:t xml:space="preserve"> </w:t>
      </w:r>
      <w:r w:rsidR="00764A9D">
        <w:rPr>
          <w:rFonts w:asciiTheme="majorHAnsi" w:hAnsiTheme="majorHAnsi"/>
          <w:sz w:val="24"/>
          <w:szCs w:val="24"/>
        </w:rPr>
        <w:t>disillusionment about the situation; raises questions about the lack of transparency;</w:t>
      </w:r>
      <w:r w:rsidR="000F1AC5">
        <w:rPr>
          <w:rFonts w:asciiTheme="majorHAnsi" w:hAnsiTheme="majorHAnsi"/>
          <w:sz w:val="24"/>
          <w:szCs w:val="24"/>
        </w:rPr>
        <w:t xml:space="preserve"> and </w:t>
      </w:r>
      <w:r w:rsidR="00764A9D">
        <w:rPr>
          <w:rFonts w:asciiTheme="majorHAnsi" w:hAnsiTheme="majorHAnsi"/>
          <w:sz w:val="24"/>
          <w:szCs w:val="24"/>
        </w:rPr>
        <w:t xml:space="preserve">provides </w:t>
      </w:r>
      <w:r w:rsidR="008F09BE">
        <w:rPr>
          <w:rFonts w:asciiTheme="majorHAnsi" w:hAnsiTheme="majorHAnsi"/>
          <w:sz w:val="24"/>
          <w:szCs w:val="24"/>
        </w:rPr>
        <w:t>limited access to usable tools</w:t>
      </w:r>
      <w:r w:rsidR="00764A9D">
        <w:rPr>
          <w:rFonts w:asciiTheme="majorHAnsi" w:hAnsiTheme="majorHAnsi"/>
          <w:sz w:val="24"/>
          <w:szCs w:val="24"/>
        </w:rPr>
        <w:t xml:space="preserve"> and information</w:t>
      </w:r>
      <w:r w:rsidR="008F09BE">
        <w:rPr>
          <w:rFonts w:asciiTheme="majorHAnsi" w:hAnsiTheme="majorHAnsi"/>
          <w:sz w:val="24"/>
          <w:szCs w:val="24"/>
        </w:rPr>
        <w:t xml:space="preserve">. </w:t>
      </w:r>
      <w:r w:rsidR="00764A9D">
        <w:rPr>
          <w:rFonts w:asciiTheme="majorHAnsi" w:hAnsiTheme="majorHAnsi"/>
          <w:sz w:val="24"/>
          <w:szCs w:val="24"/>
        </w:rPr>
        <w:t>It also helps keep the schism be</w:t>
      </w:r>
      <w:r w:rsidR="00F5263D">
        <w:rPr>
          <w:rFonts w:asciiTheme="majorHAnsi" w:hAnsiTheme="majorHAnsi"/>
          <w:sz w:val="24"/>
          <w:szCs w:val="24"/>
        </w:rPr>
        <w:t>tween the different sectors alive by unevenly</w:t>
      </w:r>
      <w:r w:rsidR="00764A9D">
        <w:rPr>
          <w:rFonts w:asciiTheme="majorHAnsi" w:hAnsiTheme="majorHAnsi"/>
          <w:sz w:val="24"/>
          <w:szCs w:val="24"/>
        </w:rPr>
        <w:t xml:space="preserve"> sharing information, </w:t>
      </w:r>
      <w:r w:rsidR="00F5263D">
        <w:rPr>
          <w:rFonts w:asciiTheme="majorHAnsi" w:hAnsiTheme="majorHAnsi"/>
          <w:sz w:val="24"/>
          <w:szCs w:val="24"/>
        </w:rPr>
        <w:t xml:space="preserve">having little or no </w:t>
      </w:r>
      <w:r w:rsidR="00764A9D">
        <w:rPr>
          <w:rFonts w:asciiTheme="majorHAnsi" w:hAnsiTheme="majorHAnsi"/>
          <w:sz w:val="24"/>
          <w:szCs w:val="24"/>
        </w:rPr>
        <w:t>dialo</w:t>
      </w:r>
      <w:r w:rsidR="00F5263D">
        <w:rPr>
          <w:rFonts w:asciiTheme="majorHAnsi" w:hAnsiTheme="majorHAnsi"/>
          <w:sz w:val="24"/>
          <w:szCs w:val="24"/>
        </w:rPr>
        <w:t>gue</w:t>
      </w:r>
      <w:r w:rsidR="00764A9D">
        <w:rPr>
          <w:rFonts w:asciiTheme="majorHAnsi" w:hAnsiTheme="majorHAnsi"/>
          <w:sz w:val="24"/>
          <w:szCs w:val="24"/>
        </w:rPr>
        <w:t xml:space="preserve">, and </w:t>
      </w:r>
      <w:r w:rsidR="00F5263D">
        <w:rPr>
          <w:rFonts w:asciiTheme="majorHAnsi" w:hAnsiTheme="majorHAnsi"/>
          <w:sz w:val="24"/>
          <w:szCs w:val="24"/>
        </w:rPr>
        <w:t>being reactive instead of pro-active.</w:t>
      </w:r>
    </w:p>
    <w:p w14:paraId="2AAED2E8" w14:textId="77777777" w:rsidR="004A3AB3" w:rsidRDefault="00F5263D">
      <w:pPr>
        <w:rPr>
          <w:rFonts w:asciiTheme="majorHAnsi" w:hAnsiTheme="majorHAnsi"/>
          <w:sz w:val="24"/>
          <w:szCs w:val="24"/>
        </w:rPr>
      </w:pPr>
      <w:r>
        <w:rPr>
          <w:rFonts w:asciiTheme="majorHAnsi" w:hAnsiTheme="majorHAnsi"/>
          <w:sz w:val="24"/>
          <w:szCs w:val="24"/>
        </w:rPr>
        <w:t>Major c</w:t>
      </w:r>
      <w:r w:rsidR="00FC79E5">
        <w:rPr>
          <w:rFonts w:asciiTheme="majorHAnsi" w:hAnsiTheme="majorHAnsi"/>
          <w:sz w:val="24"/>
          <w:szCs w:val="24"/>
        </w:rPr>
        <w:t xml:space="preserve">ommunication gaps include: lack of strategic communication plan; untrained communication professionals; guidelines and procedurals for communication; </w:t>
      </w:r>
      <w:r w:rsidR="000F1AC5">
        <w:rPr>
          <w:rFonts w:asciiTheme="majorHAnsi" w:hAnsiTheme="majorHAnsi"/>
          <w:sz w:val="24"/>
          <w:szCs w:val="24"/>
        </w:rPr>
        <w:t xml:space="preserve">crisis </w:t>
      </w:r>
      <w:r w:rsidR="000F1AC5">
        <w:rPr>
          <w:rFonts w:asciiTheme="majorHAnsi" w:hAnsiTheme="majorHAnsi"/>
          <w:sz w:val="24"/>
          <w:szCs w:val="24"/>
        </w:rPr>
        <w:lastRenderedPageBreak/>
        <w:t xml:space="preserve">management plan; </w:t>
      </w:r>
      <w:r w:rsidR="00FC79E5">
        <w:rPr>
          <w:rFonts w:asciiTheme="majorHAnsi" w:hAnsiTheme="majorHAnsi"/>
          <w:sz w:val="24"/>
          <w:szCs w:val="24"/>
        </w:rPr>
        <w:t>communic</w:t>
      </w:r>
      <w:r w:rsidR="004A3AB3">
        <w:rPr>
          <w:rFonts w:asciiTheme="majorHAnsi" w:hAnsiTheme="majorHAnsi"/>
          <w:sz w:val="24"/>
          <w:szCs w:val="24"/>
        </w:rPr>
        <w:t xml:space="preserve">ation materials; trained spokespeople; monitoring and evaluation plan; and a social media plan including updated </w:t>
      </w:r>
      <w:r w:rsidR="00FC79E5">
        <w:rPr>
          <w:rFonts w:asciiTheme="majorHAnsi" w:hAnsiTheme="majorHAnsi"/>
          <w:sz w:val="24"/>
          <w:szCs w:val="24"/>
        </w:rPr>
        <w:t xml:space="preserve">web sites with usable information and tools on </w:t>
      </w:r>
      <w:r w:rsidR="004A3AB3">
        <w:rPr>
          <w:rFonts w:asciiTheme="majorHAnsi" w:hAnsiTheme="majorHAnsi"/>
          <w:sz w:val="24"/>
          <w:szCs w:val="24"/>
        </w:rPr>
        <w:t>(H)PAI. An internal multi-sectoral communication plan that creates a dialogue and timely sharing of communication is not in place. Most communication is in the form of top-down alerts</w:t>
      </w:r>
      <w:r w:rsidR="0040360E">
        <w:rPr>
          <w:rFonts w:asciiTheme="majorHAnsi" w:hAnsiTheme="majorHAnsi"/>
          <w:sz w:val="24"/>
          <w:szCs w:val="24"/>
        </w:rPr>
        <w:t xml:space="preserve"> and bulletins</w:t>
      </w:r>
      <w:r w:rsidR="004A3AB3">
        <w:rPr>
          <w:rFonts w:asciiTheme="majorHAnsi" w:hAnsiTheme="majorHAnsi"/>
          <w:sz w:val="24"/>
          <w:szCs w:val="24"/>
        </w:rPr>
        <w:t>.</w:t>
      </w:r>
    </w:p>
    <w:p w14:paraId="0FDDD10C" w14:textId="77777777" w:rsidR="005B0B9E" w:rsidRPr="00EA5C48" w:rsidRDefault="005B0B9E">
      <w:pPr>
        <w:rPr>
          <w:rFonts w:asciiTheme="majorHAnsi" w:hAnsiTheme="majorHAnsi"/>
          <w:b/>
          <w:sz w:val="24"/>
          <w:szCs w:val="24"/>
          <w:u w:val="single"/>
        </w:rPr>
      </w:pPr>
      <w:r w:rsidRPr="00EA5C48">
        <w:rPr>
          <w:rFonts w:asciiTheme="majorHAnsi" w:hAnsiTheme="majorHAnsi"/>
          <w:b/>
          <w:sz w:val="24"/>
          <w:szCs w:val="24"/>
          <w:u w:val="single"/>
        </w:rPr>
        <w:t>Gender</w:t>
      </w:r>
    </w:p>
    <w:p w14:paraId="4BA966C4" w14:textId="77777777" w:rsidR="00FC79E5" w:rsidRDefault="005B0B9E">
      <w:pPr>
        <w:rPr>
          <w:rFonts w:asciiTheme="majorHAnsi" w:hAnsiTheme="majorHAnsi"/>
          <w:sz w:val="24"/>
          <w:szCs w:val="24"/>
        </w:rPr>
      </w:pPr>
      <w:r>
        <w:rPr>
          <w:rFonts w:asciiTheme="majorHAnsi" w:hAnsiTheme="majorHAnsi"/>
          <w:sz w:val="24"/>
          <w:szCs w:val="24"/>
        </w:rPr>
        <w:t xml:space="preserve">Household farmers are almost exclusively women and they are amazing. They are farmers, businesswomen, negotiators, and income generators for their families and their communities. What they know about animal husbandry has been handed down from their mother (or mothers-in-law) </w:t>
      </w:r>
      <w:r w:rsidR="000F1AC5">
        <w:rPr>
          <w:rFonts w:asciiTheme="majorHAnsi" w:hAnsiTheme="majorHAnsi"/>
          <w:sz w:val="24"/>
          <w:szCs w:val="24"/>
        </w:rPr>
        <w:t xml:space="preserve">and with some additional input </w:t>
      </w:r>
      <w:r>
        <w:rPr>
          <w:rFonts w:asciiTheme="majorHAnsi" w:hAnsiTheme="majorHAnsi"/>
          <w:sz w:val="24"/>
          <w:szCs w:val="24"/>
        </w:rPr>
        <w:t>by GOVS veterinarians</w:t>
      </w:r>
      <w:r w:rsidR="000F1AC5">
        <w:rPr>
          <w:rFonts w:asciiTheme="majorHAnsi" w:hAnsiTheme="majorHAnsi"/>
          <w:sz w:val="24"/>
          <w:szCs w:val="24"/>
        </w:rPr>
        <w:t xml:space="preserve"> and mass media. </w:t>
      </w:r>
      <w:r>
        <w:rPr>
          <w:rFonts w:asciiTheme="majorHAnsi" w:hAnsiTheme="majorHAnsi"/>
          <w:sz w:val="24"/>
          <w:szCs w:val="24"/>
        </w:rPr>
        <w:t>The</w:t>
      </w:r>
      <w:r w:rsidR="00141356">
        <w:rPr>
          <w:rFonts w:asciiTheme="majorHAnsi" w:hAnsiTheme="majorHAnsi"/>
          <w:sz w:val="24"/>
          <w:szCs w:val="24"/>
        </w:rPr>
        <w:t>i</w:t>
      </w:r>
      <w:r>
        <w:rPr>
          <w:rFonts w:asciiTheme="majorHAnsi" w:hAnsiTheme="majorHAnsi"/>
          <w:sz w:val="24"/>
          <w:szCs w:val="24"/>
        </w:rPr>
        <w:t>r</w:t>
      </w:r>
      <w:r w:rsidR="00141356">
        <w:rPr>
          <w:rFonts w:asciiTheme="majorHAnsi" w:hAnsiTheme="majorHAnsi"/>
          <w:sz w:val="24"/>
          <w:szCs w:val="24"/>
        </w:rPr>
        <w:t xml:space="preserve"> </w:t>
      </w:r>
      <w:r>
        <w:rPr>
          <w:rFonts w:asciiTheme="majorHAnsi" w:hAnsiTheme="majorHAnsi"/>
          <w:sz w:val="24"/>
          <w:szCs w:val="24"/>
        </w:rPr>
        <w:t>pot</w:t>
      </w:r>
      <w:r w:rsidR="00141356">
        <w:rPr>
          <w:rFonts w:asciiTheme="majorHAnsi" w:hAnsiTheme="majorHAnsi"/>
          <w:sz w:val="24"/>
          <w:szCs w:val="24"/>
        </w:rPr>
        <w:t xml:space="preserve">ential as successful income generators </w:t>
      </w:r>
      <w:r w:rsidR="000F1AC5">
        <w:rPr>
          <w:rFonts w:asciiTheme="majorHAnsi" w:hAnsiTheme="majorHAnsi"/>
          <w:sz w:val="24"/>
          <w:szCs w:val="24"/>
        </w:rPr>
        <w:t xml:space="preserve">and influencers of good behaviors </w:t>
      </w:r>
      <w:r w:rsidR="00141356">
        <w:rPr>
          <w:rFonts w:asciiTheme="majorHAnsi" w:hAnsiTheme="majorHAnsi"/>
          <w:sz w:val="24"/>
          <w:szCs w:val="24"/>
        </w:rPr>
        <w:t>sh</w:t>
      </w:r>
      <w:r w:rsidR="000F1AC5">
        <w:rPr>
          <w:rFonts w:asciiTheme="majorHAnsi" w:hAnsiTheme="majorHAnsi"/>
          <w:sz w:val="24"/>
          <w:szCs w:val="24"/>
        </w:rPr>
        <w:t xml:space="preserve">ould be harnessed and capitalized on. Engaging the women can lead </w:t>
      </w:r>
      <w:r w:rsidR="00141356">
        <w:rPr>
          <w:rFonts w:asciiTheme="majorHAnsi" w:hAnsiTheme="majorHAnsi"/>
          <w:sz w:val="24"/>
          <w:szCs w:val="24"/>
        </w:rPr>
        <w:t xml:space="preserve">to </w:t>
      </w:r>
      <w:r w:rsidR="000F1AC5">
        <w:rPr>
          <w:rFonts w:asciiTheme="majorHAnsi" w:hAnsiTheme="majorHAnsi"/>
          <w:sz w:val="24"/>
          <w:szCs w:val="24"/>
        </w:rPr>
        <w:t xml:space="preserve">a </w:t>
      </w:r>
      <w:r w:rsidR="00141356">
        <w:rPr>
          <w:rFonts w:asciiTheme="majorHAnsi" w:hAnsiTheme="majorHAnsi"/>
          <w:sz w:val="24"/>
          <w:szCs w:val="24"/>
        </w:rPr>
        <w:t>shift</w:t>
      </w:r>
      <w:r w:rsidR="000F1AC5">
        <w:rPr>
          <w:rFonts w:asciiTheme="majorHAnsi" w:hAnsiTheme="majorHAnsi"/>
          <w:sz w:val="24"/>
          <w:szCs w:val="24"/>
        </w:rPr>
        <w:t xml:space="preserve"> in </w:t>
      </w:r>
      <w:r w:rsidR="00141356">
        <w:rPr>
          <w:rFonts w:asciiTheme="majorHAnsi" w:hAnsiTheme="majorHAnsi"/>
          <w:sz w:val="24"/>
          <w:szCs w:val="24"/>
        </w:rPr>
        <w:t xml:space="preserve">cultural norms as well as </w:t>
      </w:r>
      <w:r w:rsidR="000F1AC5">
        <w:rPr>
          <w:rFonts w:asciiTheme="majorHAnsi" w:hAnsiTheme="majorHAnsi"/>
          <w:sz w:val="24"/>
          <w:szCs w:val="24"/>
        </w:rPr>
        <w:t xml:space="preserve">help </w:t>
      </w:r>
      <w:r w:rsidR="00141356">
        <w:rPr>
          <w:rFonts w:asciiTheme="majorHAnsi" w:hAnsiTheme="majorHAnsi"/>
          <w:sz w:val="24"/>
          <w:szCs w:val="24"/>
        </w:rPr>
        <w:t>manage the (H)PAI</w:t>
      </w:r>
      <w:r w:rsidR="000F1AC5">
        <w:rPr>
          <w:rFonts w:asciiTheme="majorHAnsi" w:hAnsiTheme="majorHAnsi"/>
          <w:sz w:val="24"/>
          <w:szCs w:val="24"/>
        </w:rPr>
        <w:t xml:space="preserve"> virus</w:t>
      </w:r>
      <w:r w:rsidR="00141356">
        <w:rPr>
          <w:rFonts w:asciiTheme="majorHAnsi" w:hAnsiTheme="majorHAnsi"/>
          <w:sz w:val="24"/>
          <w:szCs w:val="24"/>
        </w:rPr>
        <w:t xml:space="preserve">. </w:t>
      </w:r>
    </w:p>
    <w:p w14:paraId="3CD849E4" w14:textId="77777777" w:rsidR="0040360E" w:rsidRDefault="0040360E">
      <w:pPr>
        <w:rPr>
          <w:rFonts w:asciiTheme="majorHAnsi" w:hAnsiTheme="majorHAnsi"/>
          <w:sz w:val="24"/>
          <w:szCs w:val="24"/>
        </w:rPr>
      </w:pPr>
      <w:r>
        <w:rPr>
          <w:rFonts w:asciiTheme="majorHAnsi" w:hAnsiTheme="majorHAnsi"/>
          <w:sz w:val="24"/>
          <w:szCs w:val="24"/>
        </w:rPr>
        <w:t>The majority of veterinarians are women. In a competitive and professional field there should be an emphasis on strengthening this work force through capacity building and expanding their skills.</w:t>
      </w:r>
    </w:p>
    <w:p w14:paraId="50977DC1" w14:textId="77777777" w:rsidR="006605B7" w:rsidRPr="00F564E7" w:rsidRDefault="006605B7">
      <w:pPr>
        <w:rPr>
          <w:rFonts w:asciiTheme="majorHAnsi" w:hAnsiTheme="majorHAnsi"/>
          <w:b/>
          <w:sz w:val="28"/>
          <w:szCs w:val="28"/>
        </w:rPr>
      </w:pPr>
      <w:r w:rsidRPr="00F564E7">
        <w:rPr>
          <w:rFonts w:asciiTheme="majorHAnsi" w:hAnsiTheme="majorHAnsi"/>
          <w:b/>
          <w:sz w:val="28"/>
          <w:szCs w:val="28"/>
        </w:rPr>
        <w:br w:type="page"/>
      </w:r>
    </w:p>
    <w:p w14:paraId="5EC02B5B" w14:textId="77777777" w:rsidR="00B04361" w:rsidRPr="002353BC" w:rsidRDefault="00191AAF">
      <w:pPr>
        <w:rPr>
          <w:rFonts w:asciiTheme="majorHAnsi" w:hAnsiTheme="majorHAnsi"/>
          <w:b/>
          <w:sz w:val="28"/>
          <w:szCs w:val="28"/>
        </w:rPr>
      </w:pPr>
      <w:r>
        <w:rPr>
          <w:rFonts w:asciiTheme="majorHAnsi" w:hAnsiTheme="majorHAnsi"/>
          <w:b/>
          <w:sz w:val="28"/>
          <w:szCs w:val="28"/>
        </w:rPr>
        <w:lastRenderedPageBreak/>
        <w:t xml:space="preserve"> </w:t>
      </w:r>
      <w:r w:rsidR="0053563A" w:rsidRPr="002353BC">
        <w:rPr>
          <w:rFonts w:asciiTheme="majorHAnsi" w:hAnsiTheme="majorHAnsi"/>
          <w:b/>
          <w:sz w:val="28"/>
          <w:szCs w:val="28"/>
        </w:rPr>
        <w:t>B</w:t>
      </w:r>
      <w:r w:rsidR="000D063B">
        <w:rPr>
          <w:rFonts w:asciiTheme="majorHAnsi" w:hAnsiTheme="majorHAnsi"/>
          <w:b/>
          <w:sz w:val="28"/>
          <w:szCs w:val="28"/>
        </w:rPr>
        <w:t xml:space="preserve">ehavior </w:t>
      </w:r>
      <w:r w:rsidR="0053563A" w:rsidRPr="002353BC">
        <w:rPr>
          <w:rFonts w:asciiTheme="majorHAnsi" w:hAnsiTheme="majorHAnsi"/>
          <w:b/>
          <w:sz w:val="28"/>
          <w:szCs w:val="28"/>
        </w:rPr>
        <w:t>C</w:t>
      </w:r>
      <w:r w:rsidR="000D063B">
        <w:rPr>
          <w:rFonts w:asciiTheme="majorHAnsi" w:hAnsiTheme="majorHAnsi"/>
          <w:b/>
          <w:sz w:val="28"/>
          <w:szCs w:val="28"/>
        </w:rPr>
        <w:t xml:space="preserve">hange </w:t>
      </w:r>
      <w:r w:rsidR="0053563A" w:rsidRPr="002353BC">
        <w:rPr>
          <w:rFonts w:asciiTheme="majorHAnsi" w:hAnsiTheme="majorHAnsi"/>
          <w:b/>
          <w:sz w:val="28"/>
          <w:szCs w:val="28"/>
        </w:rPr>
        <w:t>C</w:t>
      </w:r>
      <w:r w:rsidR="000D063B">
        <w:rPr>
          <w:rFonts w:asciiTheme="majorHAnsi" w:hAnsiTheme="majorHAnsi"/>
          <w:b/>
          <w:sz w:val="28"/>
          <w:szCs w:val="28"/>
        </w:rPr>
        <w:t>ommunication</w:t>
      </w:r>
      <w:r w:rsidR="000735CA">
        <w:rPr>
          <w:rFonts w:asciiTheme="majorHAnsi" w:hAnsiTheme="majorHAnsi"/>
          <w:b/>
          <w:sz w:val="28"/>
          <w:szCs w:val="28"/>
        </w:rPr>
        <w:t xml:space="preserve"> </w:t>
      </w:r>
      <w:r w:rsidR="00026481" w:rsidRPr="002353BC">
        <w:rPr>
          <w:rFonts w:asciiTheme="majorHAnsi" w:hAnsiTheme="majorHAnsi"/>
          <w:b/>
          <w:sz w:val="28"/>
          <w:szCs w:val="28"/>
        </w:rPr>
        <w:t>Approach</w:t>
      </w:r>
    </w:p>
    <w:p w14:paraId="0D4C1E86" w14:textId="77777777" w:rsidR="00944B27" w:rsidRPr="002353BC" w:rsidRDefault="0053563A">
      <w:pPr>
        <w:rPr>
          <w:rFonts w:asciiTheme="majorHAnsi" w:hAnsiTheme="majorHAnsi"/>
          <w:sz w:val="24"/>
          <w:szCs w:val="24"/>
        </w:rPr>
      </w:pPr>
      <w:r w:rsidRPr="002353BC">
        <w:rPr>
          <w:rFonts w:asciiTheme="majorHAnsi" w:hAnsiTheme="majorHAnsi"/>
          <w:sz w:val="24"/>
          <w:szCs w:val="24"/>
        </w:rPr>
        <w:t>The</w:t>
      </w:r>
      <w:r w:rsidR="008F09BE">
        <w:rPr>
          <w:rFonts w:asciiTheme="majorHAnsi" w:hAnsiTheme="majorHAnsi"/>
          <w:sz w:val="24"/>
          <w:szCs w:val="24"/>
        </w:rPr>
        <w:t xml:space="preserve"> proposed</w:t>
      </w:r>
      <w:r w:rsidRPr="002353BC">
        <w:rPr>
          <w:rFonts w:asciiTheme="majorHAnsi" w:hAnsiTheme="majorHAnsi"/>
          <w:sz w:val="24"/>
          <w:szCs w:val="24"/>
        </w:rPr>
        <w:t xml:space="preserve"> Behavior Change Communication Strategy</w:t>
      </w:r>
      <w:r w:rsidR="000234CA">
        <w:rPr>
          <w:rFonts w:asciiTheme="majorHAnsi" w:hAnsiTheme="majorHAnsi"/>
          <w:sz w:val="24"/>
          <w:szCs w:val="24"/>
        </w:rPr>
        <w:t xml:space="preserve"> is</w:t>
      </w:r>
      <w:r w:rsidRPr="002353BC">
        <w:rPr>
          <w:rFonts w:asciiTheme="majorHAnsi" w:hAnsiTheme="majorHAnsi"/>
          <w:sz w:val="24"/>
          <w:szCs w:val="24"/>
        </w:rPr>
        <w:t xml:space="preserve"> </w:t>
      </w:r>
      <w:r w:rsidR="00191AAF">
        <w:rPr>
          <w:rFonts w:asciiTheme="majorHAnsi" w:hAnsiTheme="majorHAnsi"/>
          <w:sz w:val="24"/>
          <w:szCs w:val="24"/>
        </w:rPr>
        <w:t xml:space="preserve">an </w:t>
      </w:r>
      <w:r w:rsidR="00666451" w:rsidRPr="002353BC">
        <w:rPr>
          <w:rFonts w:asciiTheme="majorHAnsi" w:hAnsiTheme="majorHAnsi"/>
          <w:sz w:val="24"/>
          <w:szCs w:val="24"/>
        </w:rPr>
        <w:t>evidence-based</w:t>
      </w:r>
      <w:r w:rsidR="002A370E">
        <w:rPr>
          <w:rFonts w:asciiTheme="majorHAnsi" w:hAnsiTheme="majorHAnsi"/>
          <w:sz w:val="24"/>
          <w:szCs w:val="24"/>
        </w:rPr>
        <w:t>,</w:t>
      </w:r>
      <w:r w:rsidRPr="002353BC">
        <w:rPr>
          <w:rFonts w:asciiTheme="majorHAnsi" w:hAnsiTheme="majorHAnsi"/>
          <w:sz w:val="24"/>
          <w:szCs w:val="24"/>
        </w:rPr>
        <w:t xml:space="preserve"> </w:t>
      </w:r>
      <w:r w:rsidR="00666451" w:rsidRPr="002353BC">
        <w:rPr>
          <w:rFonts w:asciiTheme="majorHAnsi" w:hAnsiTheme="majorHAnsi"/>
          <w:sz w:val="24"/>
          <w:szCs w:val="24"/>
        </w:rPr>
        <w:t>sustainable</w:t>
      </w:r>
      <w:r w:rsidR="00191AAF">
        <w:rPr>
          <w:rFonts w:asciiTheme="majorHAnsi" w:hAnsiTheme="majorHAnsi"/>
          <w:sz w:val="24"/>
          <w:szCs w:val="24"/>
        </w:rPr>
        <w:t xml:space="preserve"> long-term plan</w:t>
      </w:r>
      <w:r w:rsidRPr="002353BC">
        <w:rPr>
          <w:rFonts w:asciiTheme="majorHAnsi" w:hAnsiTheme="majorHAnsi"/>
          <w:sz w:val="24"/>
          <w:szCs w:val="24"/>
        </w:rPr>
        <w:t xml:space="preserve">. </w:t>
      </w:r>
      <w:r w:rsidR="00191AAF">
        <w:rPr>
          <w:rFonts w:asciiTheme="majorHAnsi" w:hAnsiTheme="majorHAnsi"/>
          <w:sz w:val="24"/>
          <w:szCs w:val="24"/>
        </w:rPr>
        <w:t xml:space="preserve"> It</w:t>
      </w:r>
      <w:r w:rsidR="00666451" w:rsidRPr="002353BC">
        <w:rPr>
          <w:rFonts w:asciiTheme="majorHAnsi" w:hAnsiTheme="majorHAnsi"/>
          <w:sz w:val="24"/>
          <w:szCs w:val="24"/>
        </w:rPr>
        <w:t xml:space="preserve"> </w:t>
      </w:r>
      <w:r w:rsidR="007E32E4">
        <w:rPr>
          <w:rFonts w:asciiTheme="majorHAnsi" w:hAnsiTheme="majorHAnsi"/>
          <w:sz w:val="24"/>
          <w:szCs w:val="24"/>
        </w:rPr>
        <w:t>focuses on</w:t>
      </w:r>
      <w:r w:rsidR="008F09BE">
        <w:rPr>
          <w:rFonts w:asciiTheme="majorHAnsi" w:hAnsiTheme="majorHAnsi"/>
          <w:sz w:val="24"/>
          <w:szCs w:val="24"/>
        </w:rPr>
        <w:t xml:space="preserve"> strengthening</w:t>
      </w:r>
      <w:r w:rsidR="00944B27" w:rsidRPr="002353BC">
        <w:rPr>
          <w:rFonts w:asciiTheme="majorHAnsi" w:hAnsiTheme="majorHAnsi"/>
          <w:sz w:val="24"/>
          <w:szCs w:val="24"/>
        </w:rPr>
        <w:t xml:space="preserve"> </w:t>
      </w:r>
      <w:r w:rsidR="0040360E">
        <w:rPr>
          <w:rFonts w:asciiTheme="majorHAnsi" w:hAnsiTheme="majorHAnsi"/>
          <w:sz w:val="24"/>
          <w:szCs w:val="24"/>
        </w:rPr>
        <w:t xml:space="preserve">the </w:t>
      </w:r>
      <w:r w:rsidR="00944B27" w:rsidRPr="002353BC">
        <w:rPr>
          <w:rFonts w:asciiTheme="majorHAnsi" w:hAnsiTheme="majorHAnsi"/>
          <w:sz w:val="24"/>
          <w:szCs w:val="24"/>
        </w:rPr>
        <w:t>fundamentals</w:t>
      </w:r>
      <w:r w:rsidR="007E32E4">
        <w:rPr>
          <w:rFonts w:asciiTheme="majorHAnsi" w:hAnsiTheme="majorHAnsi"/>
          <w:sz w:val="24"/>
          <w:szCs w:val="24"/>
        </w:rPr>
        <w:t xml:space="preserve"> and building a foundation that can effectively manage and respond to (H)PAI</w:t>
      </w:r>
      <w:r w:rsidR="00944B27" w:rsidRPr="002353BC">
        <w:rPr>
          <w:rFonts w:asciiTheme="majorHAnsi" w:hAnsiTheme="majorHAnsi"/>
          <w:sz w:val="24"/>
          <w:szCs w:val="24"/>
        </w:rPr>
        <w:t xml:space="preserve">. </w:t>
      </w:r>
      <w:r w:rsidR="002A370E">
        <w:rPr>
          <w:rFonts w:asciiTheme="majorHAnsi" w:hAnsiTheme="majorHAnsi"/>
          <w:sz w:val="24"/>
          <w:szCs w:val="24"/>
        </w:rPr>
        <w:t xml:space="preserve">(H)PAI is endemic in Egypt and this </w:t>
      </w:r>
      <w:r w:rsidR="008F09BE">
        <w:rPr>
          <w:rFonts w:asciiTheme="majorHAnsi" w:hAnsiTheme="majorHAnsi"/>
          <w:sz w:val="24"/>
          <w:szCs w:val="24"/>
        </w:rPr>
        <w:t xml:space="preserve">BCC </w:t>
      </w:r>
      <w:r w:rsidR="002A370E">
        <w:rPr>
          <w:rFonts w:asciiTheme="majorHAnsi" w:hAnsiTheme="majorHAnsi"/>
          <w:sz w:val="24"/>
          <w:szCs w:val="24"/>
        </w:rPr>
        <w:t xml:space="preserve">plan is conceived to manage the current situation </w:t>
      </w:r>
      <w:r w:rsidR="0040360E">
        <w:rPr>
          <w:rFonts w:asciiTheme="majorHAnsi" w:hAnsiTheme="majorHAnsi"/>
          <w:sz w:val="24"/>
          <w:szCs w:val="24"/>
        </w:rPr>
        <w:t xml:space="preserve">while working to </w:t>
      </w:r>
      <w:r w:rsidR="002A370E">
        <w:rPr>
          <w:rFonts w:asciiTheme="majorHAnsi" w:hAnsiTheme="majorHAnsi"/>
          <w:sz w:val="24"/>
          <w:szCs w:val="24"/>
        </w:rPr>
        <w:t xml:space="preserve">change social and individual behaviors by </w:t>
      </w:r>
      <w:r w:rsidR="00944B27" w:rsidRPr="002353BC">
        <w:rPr>
          <w:rFonts w:asciiTheme="majorHAnsi" w:hAnsiTheme="majorHAnsi"/>
          <w:sz w:val="24"/>
          <w:szCs w:val="24"/>
        </w:rPr>
        <w:t>institutionaliz</w:t>
      </w:r>
      <w:r w:rsidR="002A370E">
        <w:rPr>
          <w:rFonts w:asciiTheme="majorHAnsi" w:hAnsiTheme="majorHAnsi"/>
          <w:sz w:val="24"/>
          <w:szCs w:val="24"/>
        </w:rPr>
        <w:t>ing</w:t>
      </w:r>
      <w:r w:rsidR="00944B27" w:rsidRPr="002353BC">
        <w:rPr>
          <w:rFonts w:asciiTheme="majorHAnsi" w:hAnsiTheme="majorHAnsi"/>
          <w:sz w:val="24"/>
          <w:szCs w:val="24"/>
        </w:rPr>
        <w:t xml:space="preserve"> policy and regulatory actions and </w:t>
      </w:r>
      <w:r w:rsidR="0040360E">
        <w:rPr>
          <w:rFonts w:asciiTheme="majorHAnsi" w:hAnsiTheme="majorHAnsi"/>
          <w:sz w:val="24"/>
          <w:szCs w:val="24"/>
        </w:rPr>
        <w:t xml:space="preserve">creating shifts </w:t>
      </w:r>
      <w:r w:rsidR="002A370E">
        <w:rPr>
          <w:rFonts w:asciiTheme="majorHAnsi" w:hAnsiTheme="majorHAnsi"/>
          <w:sz w:val="24"/>
          <w:szCs w:val="24"/>
        </w:rPr>
        <w:t>in social and cultural norms.</w:t>
      </w:r>
    </w:p>
    <w:p w14:paraId="3C3BB3B3" w14:textId="77777777" w:rsidR="00666451" w:rsidRPr="002353BC" w:rsidRDefault="000234CA">
      <w:pPr>
        <w:rPr>
          <w:rFonts w:asciiTheme="majorHAnsi" w:hAnsiTheme="majorHAnsi"/>
          <w:sz w:val="24"/>
          <w:szCs w:val="24"/>
        </w:rPr>
      </w:pPr>
      <w:r>
        <w:rPr>
          <w:rFonts w:asciiTheme="majorHAnsi" w:hAnsiTheme="majorHAnsi"/>
          <w:sz w:val="24"/>
          <w:szCs w:val="24"/>
        </w:rPr>
        <w:t>The four components of the BCC plan</w:t>
      </w:r>
      <w:r w:rsidR="00944B27" w:rsidRPr="002353BC">
        <w:rPr>
          <w:rFonts w:asciiTheme="majorHAnsi" w:hAnsiTheme="majorHAnsi"/>
          <w:sz w:val="24"/>
          <w:szCs w:val="24"/>
        </w:rPr>
        <w:t xml:space="preserve"> are:</w:t>
      </w:r>
      <w:r w:rsidR="00666451" w:rsidRPr="002353BC">
        <w:rPr>
          <w:rFonts w:asciiTheme="majorHAnsi" w:hAnsiTheme="majorHAnsi"/>
          <w:sz w:val="24"/>
          <w:szCs w:val="24"/>
        </w:rPr>
        <w:t xml:space="preserve"> </w:t>
      </w:r>
    </w:p>
    <w:p w14:paraId="5969BCA2" w14:textId="77777777" w:rsidR="00026481" w:rsidRPr="002353BC" w:rsidRDefault="00666451" w:rsidP="00BE0F83">
      <w:pPr>
        <w:pStyle w:val="ListParagraph"/>
        <w:numPr>
          <w:ilvl w:val="0"/>
          <w:numId w:val="1"/>
        </w:numPr>
        <w:rPr>
          <w:rFonts w:asciiTheme="majorHAnsi" w:hAnsiTheme="majorHAnsi"/>
          <w:sz w:val="24"/>
          <w:szCs w:val="24"/>
        </w:rPr>
      </w:pPr>
      <w:r w:rsidRPr="000735CA">
        <w:rPr>
          <w:rFonts w:asciiTheme="majorHAnsi" w:hAnsiTheme="majorHAnsi"/>
          <w:i/>
          <w:sz w:val="24"/>
          <w:szCs w:val="24"/>
        </w:rPr>
        <w:t>Advocacy</w:t>
      </w:r>
      <w:r w:rsidR="007A287B">
        <w:rPr>
          <w:rFonts w:asciiTheme="majorHAnsi" w:hAnsiTheme="majorHAnsi"/>
          <w:sz w:val="24"/>
          <w:szCs w:val="24"/>
        </w:rPr>
        <w:t xml:space="preserve"> from</w:t>
      </w:r>
      <w:r w:rsidRPr="002353BC">
        <w:rPr>
          <w:rFonts w:asciiTheme="majorHAnsi" w:hAnsiTheme="majorHAnsi"/>
          <w:sz w:val="24"/>
          <w:szCs w:val="24"/>
        </w:rPr>
        <w:t xml:space="preserve"> the national to the district level</w:t>
      </w:r>
      <w:r w:rsidR="00543DFC" w:rsidRPr="002353BC">
        <w:rPr>
          <w:rFonts w:asciiTheme="majorHAnsi" w:hAnsiTheme="majorHAnsi"/>
          <w:sz w:val="24"/>
          <w:szCs w:val="24"/>
        </w:rPr>
        <w:t xml:space="preserve"> identify realistic</w:t>
      </w:r>
      <w:r w:rsidRPr="002353BC">
        <w:rPr>
          <w:rFonts w:asciiTheme="majorHAnsi" w:hAnsiTheme="majorHAnsi"/>
          <w:sz w:val="24"/>
          <w:szCs w:val="24"/>
        </w:rPr>
        <w:t xml:space="preserve"> </w:t>
      </w:r>
      <w:r w:rsidR="00543DFC" w:rsidRPr="002353BC">
        <w:rPr>
          <w:rFonts w:asciiTheme="majorHAnsi" w:hAnsiTheme="majorHAnsi"/>
          <w:sz w:val="24"/>
          <w:szCs w:val="24"/>
        </w:rPr>
        <w:t xml:space="preserve">policy and regulatory changes </w:t>
      </w:r>
      <w:r w:rsidR="007A287B">
        <w:rPr>
          <w:rFonts w:asciiTheme="majorHAnsi" w:hAnsiTheme="majorHAnsi"/>
          <w:sz w:val="24"/>
          <w:szCs w:val="24"/>
        </w:rPr>
        <w:t xml:space="preserve">across sectors </w:t>
      </w:r>
      <w:r w:rsidR="00543DFC" w:rsidRPr="002353BC">
        <w:rPr>
          <w:rFonts w:asciiTheme="majorHAnsi" w:hAnsiTheme="majorHAnsi"/>
          <w:sz w:val="24"/>
          <w:szCs w:val="24"/>
        </w:rPr>
        <w:t>that can reduce opportunities for the virus to move through the supply change and possibilities to infect people</w:t>
      </w:r>
      <w:r w:rsidR="00944B27" w:rsidRPr="002353BC">
        <w:rPr>
          <w:rFonts w:asciiTheme="majorHAnsi" w:hAnsiTheme="majorHAnsi"/>
          <w:sz w:val="24"/>
          <w:szCs w:val="24"/>
        </w:rPr>
        <w:t>.</w:t>
      </w:r>
    </w:p>
    <w:p w14:paraId="48766E30" w14:textId="77777777" w:rsidR="00BE0F83" w:rsidRPr="002353BC" w:rsidRDefault="00543DFC" w:rsidP="00BE0F83">
      <w:pPr>
        <w:pStyle w:val="ListParagraph"/>
        <w:numPr>
          <w:ilvl w:val="0"/>
          <w:numId w:val="1"/>
        </w:numPr>
        <w:rPr>
          <w:rFonts w:asciiTheme="majorHAnsi" w:hAnsiTheme="majorHAnsi"/>
          <w:sz w:val="24"/>
          <w:szCs w:val="24"/>
        </w:rPr>
      </w:pPr>
      <w:r w:rsidRPr="000735CA">
        <w:rPr>
          <w:rFonts w:asciiTheme="majorHAnsi" w:hAnsiTheme="majorHAnsi"/>
          <w:i/>
          <w:sz w:val="24"/>
          <w:szCs w:val="24"/>
        </w:rPr>
        <w:t>Capacity building</w:t>
      </w:r>
      <w:r w:rsidRPr="002353BC">
        <w:rPr>
          <w:rFonts w:asciiTheme="majorHAnsi" w:hAnsiTheme="majorHAnsi"/>
          <w:sz w:val="24"/>
          <w:szCs w:val="24"/>
        </w:rPr>
        <w:t xml:space="preserve"> </w:t>
      </w:r>
      <w:r w:rsidR="000735CA">
        <w:rPr>
          <w:rFonts w:asciiTheme="majorHAnsi" w:hAnsiTheme="majorHAnsi"/>
          <w:sz w:val="24"/>
          <w:szCs w:val="24"/>
        </w:rPr>
        <w:t>at the national</w:t>
      </w:r>
      <w:r w:rsidR="007A287B">
        <w:rPr>
          <w:rFonts w:asciiTheme="majorHAnsi" w:hAnsiTheme="majorHAnsi"/>
          <w:sz w:val="24"/>
          <w:szCs w:val="24"/>
        </w:rPr>
        <w:t>, governorate, district and</w:t>
      </w:r>
      <w:r w:rsidR="000735CA">
        <w:rPr>
          <w:rFonts w:asciiTheme="majorHAnsi" w:hAnsiTheme="majorHAnsi"/>
          <w:sz w:val="24"/>
          <w:szCs w:val="24"/>
        </w:rPr>
        <w:t xml:space="preserve"> community-levels </w:t>
      </w:r>
      <w:r w:rsidRPr="002353BC">
        <w:rPr>
          <w:rFonts w:asciiTheme="majorHAnsi" w:hAnsiTheme="majorHAnsi"/>
          <w:sz w:val="24"/>
          <w:szCs w:val="24"/>
        </w:rPr>
        <w:t>of front-line responders</w:t>
      </w:r>
      <w:r w:rsidR="007A287B">
        <w:rPr>
          <w:rFonts w:asciiTheme="majorHAnsi" w:hAnsiTheme="majorHAnsi"/>
          <w:sz w:val="24"/>
          <w:szCs w:val="24"/>
        </w:rPr>
        <w:t xml:space="preserve"> to increase their </w:t>
      </w:r>
      <w:r w:rsidR="00BE0F83" w:rsidRPr="002353BC">
        <w:rPr>
          <w:rFonts w:asciiTheme="majorHAnsi" w:hAnsiTheme="majorHAnsi"/>
          <w:sz w:val="24"/>
          <w:szCs w:val="24"/>
        </w:rPr>
        <w:t xml:space="preserve">working knowledge </w:t>
      </w:r>
      <w:r w:rsidR="007A287B">
        <w:rPr>
          <w:rFonts w:asciiTheme="majorHAnsi" w:hAnsiTheme="majorHAnsi"/>
          <w:sz w:val="24"/>
          <w:szCs w:val="24"/>
        </w:rPr>
        <w:t xml:space="preserve">of correct practices </w:t>
      </w:r>
      <w:r w:rsidR="00BE0F83" w:rsidRPr="002353BC">
        <w:rPr>
          <w:rFonts w:asciiTheme="majorHAnsi" w:hAnsiTheme="majorHAnsi"/>
          <w:sz w:val="24"/>
          <w:szCs w:val="24"/>
        </w:rPr>
        <w:t>in bio-security and animal husbandry</w:t>
      </w:r>
      <w:r w:rsidR="007A287B">
        <w:rPr>
          <w:rFonts w:asciiTheme="majorHAnsi" w:hAnsiTheme="majorHAnsi"/>
          <w:sz w:val="24"/>
          <w:szCs w:val="24"/>
        </w:rPr>
        <w:t>, interpersonal communication, and problem-solving</w:t>
      </w:r>
      <w:r w:rsidR="00944B27" w:rsidRPr="002353BC">
        <w:rPr>
          <w:rFonts w:asciiTheme="majorHAnsi" w:hAnsiTheme="majorHAnsi"/>
          <w:sz w:val="24"/>
          <w:szCs w:val="24"/>
        </w:rPr>
        <w:t xml:space="preserve">. </w:t>
      </w:r>
      <w:r w:rsidR="007A287B">
        <w:rPr>
          <w:rFonts w:asciiTheme="majorHAnsi" w:hAnsiTheme="majorHAnsi"/>
          <w:sz w:val="24"/>
          <w:szCs w:val="24"/>
        </w:rPr>
        <w:t xml:space="preserve">A second </w:t>
      </w:r>
      <w:r w:rsidR="007E32E4">
        <w:rPr>
          <w:rFonts w:asciiTheme="majorHAnsi" w:hAnsiTheme="majorHAnsi"/>
          <w:sz w:val="24"/>
          <w:szCs w:val="24"/>
        </w:rPr>
        <w:t xml:space="preserve">group of </w:t>
      </w:r>
      <w:r w:rsidR="007A287B">
        <w:rPr>
          <w:rFonts w:asciiTheme="majorHAnsi" w:hAnsiTheme="majorHAnsi"/>
          <w:sz w:val="24"/>
          <w:szCs w:val="24"/>
        </w:rPr>
        <w:t>audience</w:t>
      </w:r>
      <w:r w:rsidR="007E32E4">
        <w:rPr>
          <w:rFonts w:asciiTheme="majorHAnsi" w:hAnsiTheme="majorHAnsi"/>
          <w:sz w:val="24"/>
          <w:szCs w:val="24"/>
        </w:rPr>
        <w:t>s</w:t>
      </w:r>
      <w:r w:rsidR="007A287B">
        <w:rPr>
          <w:rFonts w:asciiTheme="majorHAnsi" w:hAnsiTheme="majorHAnsi"/>
          <w:sz w:val="24"/>
          <w:szCs w:val="24"/>
        </w:rPr>
        <w:t xml:space="preserve"> is the</w:t>
      </w:r>
      <w:r w:rsidR="000234CA">
        <w:rPr>
          <w:rFonts w:asciiTheme="majorHAnsi" w:hAnsiTheme="majorHAnsi"/>
          <w:sz w:val="24"/>
          <w:szCs w:val="24"/>
        </w:rPr>
        <w:t xml:space="preserve"> </w:t>
      </w:r>
      <w:r w:rsidR="00944B27" w:rsidRPr="002353BC">
        <w:rPr>
          <w:rFonts w:asciiTheme="majorHAnsi" w:hAnsiTheme="majorHAnsi"/>
          <w:sz w:val="24"/>
          <w:szCs w:val="24"/>
        </w:rPr>
        <w:t xml:space="preserve">communication </w:t>
      </w:r>
      <w:r w:rsidR="007A287B">
        <w:rPr>
          <w:rFonts w:asciiTheme="majorHAnsi" w:hAnsiTheme="majorHAnsi"/>
          <w:sz w:val="24"/>
          <w:szCs w:val="24"/>
        </w:rPr>
        <w:t xml:space="preserve">professionals </w:t>
      </w:r>
      <w:r w:rsidR="0002162E">
        <w:rPr>
          <w:rFonts w:asciiTheme="majorHAnsi" w:hAnsiTheme="majorHAnsi"/>
          <w:sz w:val="24"/>
          <w:szCs w:val="24"/>
        </w:rPr>
        <w:t>that will</w:t>
      </w:r>
      <w:r w:rsidR="007A287B">
        <w:rPr>
          <w:rFonts w:asciiTheme="majorHAnsi" w:hAnsiTheme="majorHAnsi"/>
          <w:sz w:val="24"/>
          <w:szCs w:val="24"/>
        </w:rPr>
        <w:t xml:space="preserve"> </w:t>
      </w:r>
      <w:r w:rsidR="0002162E">
        <w:rPr>
          <w:rFonts w:asciiTheme="majorHAnsi" w:hAnsiTheme="majorHAnsi"/>
          <w:sz w:val="24"/>
          <w:szCs w:val="24"/>
        </w:rPr>
        <w:t>design and manag</w:t>
      </w:r>
      <w:r w:rsidR="007A287B">
        <w:rPr>
          <w:rFonts w:asciiTheme="majorHAnsi" w:hAnsiTheme="majorHAnsi"/>
          <w:sz w:val="24"/>
          <w:szCs w:val="24"/>
        </w:rPr>
        <w:t>e</w:t>
      </w:r>
      <w:r w:rsidR="0002162E">
        <w:rPr>
          <w:rFonts w:asciiTheme="majorHAnsi" w:hAnsiTheme="majorHAnsi"/>
          <w:sz w:val="24"/>
          <w:szCs w:val="24"/>
        </w:rPr>
        <w:t xml:space="preserve"> </w:t>
      </w:r>
      <w:r w:rsidR="00944B27" w:rsidRPr="002353BC">
        <w:rPr>
          <w:rFonts w:asciiTheme="majorHAnsi" w:hAnsiTheme="majorHAnsi"/>
          <w:sz w:val="24"/>
          <w:szCs w:val="24"/>
        </w:rPr>
        <w:t xml:space="preserve">the internal and external </w:t>
      </w:r>
      <w:r w:rsidR="0002162E">
        <w:rPr>
          <w:rFonts w:asciiTheme="majorHAnsi" w:hAnsiTheme="majorHAnsi"/>
          <w:sz w:val="24"/>
          <w:szCs w:val="24"/>
        </w:rPr>
        <w:t>communication</w:t>
      </w:r>
      <w:r w:rsidR="007A287B">
        <w:rPr>
          <w:rFonts w:asciiTheme="majorHAnsi" w:hAnsiTheme="majorHAnsi"/>
          <w:sz w:val="24"/>
          <w:szCs w:val="24"/>
        </w:rPr>
        <w:t xml:space="preserve">, </w:t>
      </w:r>
      <w:r w:rsidR="007E32E4">
        <w:rPr>
          <w:rFonts w:asciiTheme="majorHAnsi" w:hAnsiTheme="majorHAnsi"/>
          <w:sz w:val="24"/>
          <w:szCs w:val="24"/>
        </w:rPr>
        <w:t xml:space="preserve">the credible </w:t>
      </w:r>
      <w:r w:rsidR="007A287B">
        <w:rPr>
          <w:rFonts w:asciiTheme="majorHAnsi" w:hAnsiTheme="majorHAnsi"/>
          <w:sz w:val="24"/>
          <w:szCs w:val="24"/>
        </w:rPr>
        <w:t xml:space="preserve">spokespeople </w:t>
      </w:r>
      <w:r w:rsidR="007E32E4">
        <w:rPr>
          <w:rFonts w:asciiTheme="majorHAnsi" w:hAnsiTheme="majorHAnsi"/>
          <w:sz w:val="24"/>
          <w:szCs w:val="24"/>
        </w:rPr>
        <w:t>for</w:t>
      </w:r>
      <w:r w:rsidR="007A287B">
        <w:rPr>
          <w:rFonts w:asciiTheme="majorHAnsi" w:hAnsiTheme="majorHAnsi"/>
          <w:sz w:val="24"/>
          <w:szCs w:val="24"/>
        </w:rPr>
        <w:t xml:space="preserve"> (H)PAI and social influencers. </w:t>
      </w:r>
    </w:p>
    <w:p w14:paraId="026E1164" w14:textId="77777777" w:rsidR="00BE0F83" w:rsidRPr="002353BC" w:rsidRDefault="00D479F2" w:rsidP="00BE0F83">
      <w:pPr>
        <w:pStyle w:val="ListParagraph"/>
        <w:numPr>
          <w:ilvl w:val="0"/>
          <w:numId w:val="1"/>
        </w:numPr>
        <w:rPr>
          <w:rFonts w:asciiTheme="majorHAnsi" w:hAnsiTheme="majorHAnsi"/>
          <w:sz w:val="24"/>
          <w:szCs w:val="24"/>
        </w:rPr>
      </w:pPr>
      <w:r w:rsidRPr="000735CA">
        <w:rPr>
          <w:rFonts w:asciiTheme="majorHAnsi" w:hAnsiTheme="majorHAnsi"/>
          <w:i/>
          <w:sz w:val="24"/>
          <w:szCs w:val="24"/>
        </w:rPr>
        <w:t xml:space="preserve">Community-based communication and </w:t>
      </w:r>
      <w:r w:rsidR="008C7826" w:rsidRPr="000735CA">
        <w:rPr>
          <w:rFonts w:asciiTheme="majorHAnsi" w:hAnsiTheme="majorHAnsi"/>
          <w:i/>
          <w:sz w:val="24"/>
          <w:szCs w:val="24"/>
        </w:rPr>
        <w:t xml:space="preserve">social </w:t>
      </w:r>
      <w:r w:rsidRPr="000735CA">
        <w:rPr>
          <w:rFonts w:asciiTheme="majorHAnsi" w:hAnsiTheme="majorHAnsi"/>
          <w:i/>
          <w:sz w:val="24"/>
          <w:szCs w:val="24"/>
        </w:rPr>
        <w:t>mobilization</w:t>
      </w:r>
      <w:r w:rsidRPr="002353BC">
        <w:rPr>
          <w:rFonts w:asciiTheme="majorHAnsi" w:hAnsiTheme="majorHAnsi"/>
          <w:sz w:val="24"/>
          <w:szCs w:val="24"/>
        </w:rPr>
        <w:t xml:space="preserve"> </w:t>
      </w:r>
      <w:r w:rsidR="008C7826" w:rsidRPr="002353BC">
        <w:rPr>
          <w:rFonts w:asciiTheme="majorHAnsi" w:hAnsiTheme="majorHAnsi"/>
          <w:sz w:val="24"/>
          <w:szCs w:val="24"/>
        </w:rPr>
        <w:t xml:space="preserve">will </w:t>
      </w:r>
      <w:r w:rsidRPr="002353BC">
        <w:rPr>
          <w:rFonts w:asciiTheme="majorHAnsi" w:hAnsiTheme="majorHAnsi"/>
          <w:sz w:val="24"/>
          <w:szCs w:val="24"/>
        </w:rPr>
        <w:t xml:space="preserve">increase </w:t>
      </w:r>
      <w:r w:rsidR="004D4D24">
        <w:rPr>
          <w:rFonts w:asciiTheme="majorHAnsi" w:hAnsiTheme="majorHAnsi"/>
          <w:sz w:val="24"/>
          <w:szCs w:val="24"/>
        </w:rPr>
        <w:t xml:space="preserve">adoption of correct </w:t>
      </w:r>
      <w:r w:rsidRPr="002353BC">
        <w:rPr>
          <w:rFonts w:asciiTheme="majorHAnsi" w:hAnsiTheme="majorHAnsi"/>
          <w:sz w:val="24"/>
          <w:szCs w:val="24"/>
        </w:rPr>
        <w:t xml:space="preserve">practices among at risk target audiences </w:t>
      </w:r>
      <w:r w:rsidR="004D4D24">
        <w:rPr>
          <w:rFonts w:asciiTheme="majorHAnsi" w:hAnsiTheme="majorHAnsi"/>
          <w:sz w:val="24"/>
          <w:szCs w:val="24"/>
        </w:rPr>
        <w:t xml:space="preserve">with a focus on </w:t>
      </w:r>
      <w:r w:rsidRPr="002353BC">
        <w:rPr>
          <w:rFonts w:asciiTheme="majorHAnsi" w:hAnsiTheme="majorHAnsi"/>
          <w:sz w:val="24"/>
          <w:szCs w:val="24"/>
        </w:rPr>
        <w:t>vendors,</w:t>
      </w:r>
      <w:r w:rsidR="004D4D24">
        <w:rPr>
          <w:rFonts w:asciiTheme="majorHAnsi" w:hAnsiTheme="majorHAnsi"/>
          <w:sz w:val="24"/>
          <w:szCs w:val="24"/>
        </w:rPr>
        <w:t xml:space="preserve"> markets,</w:t>
      </w:r>
      <w:r w:rsidRPr="002353BC">
        <w:rPr>
          <w:rFonts w:asciiTheme="majorHAnsi" w:hAnsiTheme="majorHAnsi"/>
          <w:sz w:val="24"/>
          <w:szCs w:val="24"/>
        </w:rPr>
        <w:t xml:space="preserve"> transporters, slaughterers, </w:t>
      </w:r>
      <w:r w:rsidR="004D4D24">
        <w:rPr>
          <w:rFonts w:asciiTheme="majorHAnsi" w:hAnsiTheme="majorHAnsi"/>
          <w:sz w:val="24"/>
          <w:szCs w:val="24"/>
        </w:rPr>
        <w:t xml:space="preserve">and </w:t>
      </w:r>
      <w:r w:rsidR="007E32E4">
        <w:rPr>
          <w:rFonts w:asciiTheme="majorHAnsi" w:hAnsiTheme="majorHAnsi"/>
          <w:sz w:val="24"/>
          <w:szCs w:val="24"/>
        </w:rPr>
        <w:t xml:space="preserve">household and Sector 3 </w:t>
      </w:r>
      <w:r w:rsidRPr="002353BC">
        <w:rPr>
          <w:rFonts w:asciiTheme="majorHAnsi" w:hAnsiTheme="majorHAnsi"/>
          <w:sz w:val="24"/>
          <w:szCs w:val="24"/>
        </w:rPr>
        <w:t>farmers through an integrated communication approach</w:t>
      </w:r>
      <w:r w:rsidR="0002162E">
        <w:rPr>
          <w:rFonts w:asciiTheme="majorHAnsi" w:hAnsiTheme="majorHAnsi"/>
          <w:sz w:val="24"/>
          <w:szCs w:val="24"/>
        </w:rPr>
        <w:t>.</w:t>
      </w:r>
    </w:p>
    <w:p w14:paraId="539DD6A9" w14:textId="77777777" w:rsidR="00D479F2" w:rsidRDefault="00D479F2" w:rsidP="00BE0F83">
      <w:pPr>
        <w:pStyle w:val="ListParagraph"/>
        <w:numPr>
          <w:ilvl w:val="0"/>
          <w:numId w:val="1"/>
        </w:numPr>
        <w:rPr>
          <w:rFonts w:asciiTheme="majorHAnsi" w:hAnsiTheme="majorHAnsi"/>
          <w:sz w:val="24"/>
          <w:szCs w:val="24"/>
        </w:rPr>
      </w:pPr>
      <w:r w:rsidRPr="000735CA">
        <w:rPr>
          <w:rFonts w:asciiTheme="majorHAnsi" w:hAnsiTheme="majorHAnsi"/>
          <w:i/>
          <w:sz w:val="24"/>
          <w:szCs w:val="24"/>
        </w:rPr>
        <w:t>Public Information</w:t>
      </w:r>
      <w:r w:rsidRPr="002353BC">
        <w:rPr>
          <w:rFonts w:asciiTheme="majorHAnsi" w:hAnsiTheme="majorHAnsi"/>
          <w:sz w:val="24"/>
          <w:szCs w:val="24"/>
        </w:rPr>
        <w:t xml:space="preserve"> that shares correct information internally and externally that is accurate, transparent, and timely</w:t>
      </w:r>
      <w:r w:rsidR="0002162E">
        <w:rPr>
          <w:rFonts w:asciiTheme="majorHAnsi" w:hAnsiTheme="majorHAnsi"/>
          <w:sz w:val="24"/>
          <w:szCs w:val="24"/>
        </w:rPr>
        <w:t>.</w:t>
      </w:r>
    </w:p>
    <w:p w14:paraId="6940E71D" w14:textId="77777777" w:rsidR="00EE1C32" w:rsidRPr="00EE1C32" w:rsidRDefault="00EE1C32" w:rsidP="00BE0F83">
      <w:pPr>
        <w:pStyle w:val="ListParagraph"/>
        <w:numPr>
          <w:ilvl w:val="0"/>
          <w:numId w:val="1"/>
        </w:numPr>
        <w:rPr>
          <w:rFonts w:asciiTheme="majorHAnsi" w:hAnsiTheme="majorHAnsi"/>
          <w:sz w:val="24"/>
          <w:szCs w:val="24"/>
        </w:rPr>
      </w:pPr>
      <w:r>
        <w:rPr>
          <w:rFonts w:asciiTheme="majorHAnsi" w:hAnsiTheme="majorHAnsi"/>
          <w:i/>
          <w:sz w:val="24"/>
          <w:szCs w:val="24"/>
        </w:rPr>
        <w:t xml:space="preserve">Cross-cutting activities. </w:t>
      </w:r>
    </w:p>
    <w:p w14:paraId="79EF2C95" w14:textId="77777777" w:rsidR="00EE1C32" w:rsidRDefault="00EE1C32" w:rsidP="00EE1C32">
      <w:pPr>
        <w:pStyle w:val="ListParagraph"/>
        <w:numPr>
          <w:ilvl w:val="1"/>
          <w:numId w:val="1"/>
        </w:numPr>
        <w:rPr>
          <w:rFonts w:asciiTheme="majorHAnsi" w:hAnsiTheme="majorHAnsi"/>
          <w:sz w:val="24"/>
          <w:szCs w:val="24"/>
        </w:rPr>
      </w:pPr>
      <w:r w:rsidRPr="007E32E4">
        <w:rPr>
          <w:rFonts w:asciiTheme="majorHAnsi" w:hAnsiTheme="majorHAnsi"/>
          <w:i/>
          <w:sz w:val="24"/>
          <w:szCs w:val="24"/>
        </w:rPr>
        <w:t>Research and M</w:t>
      </w:r>
      <w:r w:rsidR="007E32E4">
        <w:rPr>
          <w:rFonts w:asciiTheme="majorHAnsi" w:hAnsiTheme="majorHAnsi"/>
          <w:i/>
          <w:sz w:val="24"/>
          <w:szCs w:val="24"/>
        </w:rPr>
        <w:t>onitoring and Evaluation (M</w:t>
      </w:r>
      <w:r w:rsidRPr="007E32E4">
        <w:rPr>
          <w:rFonts w:asciiTheme="majorHAnsi" w:hAnsiTheme="majorHAnsi"/>
          <w:i/>
          <w:sz w:val="24"/>
          <w:szCs w:val="24"/>
        </w:rPr>
        <w:t>&amp;E</w:t>
      </w:r>
      <w:r>
        <w:rPr>
          <w:rFonts w:asciiTheme="majorHAnsi" w:hAnsiTheme="majorHAnsi"/>
          <w:sz w:val="24"/>
          <w:szCs w:val="24"/>
        </w:rPr>
        <w:t xml:space="preserve">: </w:t>
      </w:r>
      <w:r w:rsidRPr="00EE1C32">
        <w:rPr>
          <w:rFonts w:asciiTheme="majorHAnsi" w:hAnsiTheme="majorHAnsi"/>
          <w:sz w:val="24"/>
          <w:szCs w:val="24"/>
        </w:rPr>
        <w:t xml:space="preserve">The BCC is based on evidence and data and there will be a variety </w:t>
      </w:r>
      <w:r w:rsidRPr="00EE1C32">
        <w:rPr>
          <w:rFonts w:asciiTheme="majorHAnsi" w:hAnsiTheme="majorHAnsi"/>
          <w:i/>
          <w:sz w:val="24"/>
          <w:szCs w:val="24"/>
        </w:rPr>
        <w:t>of research</w:t>
      </w:r>
      <w:r w:rsidRPr="00EE1C32">
        <w:rPr>
          <w:rFonts w:asciiTheme="majorHAnsi" w:hAnsiTheme="majorHAnsi"/>
          <w:sz w:val="24"/>
          <w:szCs w:val="24"/>
        </w:rPr>
        <w:t xml:space="preserve"> tools to gather data, monitor and evaluate programs</w:t>
      </w:r>
      <w:r>
        <w:rPr>
          <w:rFonts w:asciiTheme="majorHAnsi" w:hAnsiTheme="majorHAnsi"/>
          <w:sz w:val="24"/>
          <w:szCs w:val="24"/>
        </w:rPr>
        <w:t xml:space="preserve"> such as qualitative research, Geographic Information Systems (GIS), content analysis, in-depth interviews</w:t>
      </w:r>
      <w:r w:rsidRPr="00EE1C32">
        <w:rPr>
          <w:rFonts w:asciiTheme="majorHAnsi" w:hAnsiTheme="majorHAnsi"/>
          <w:sz w:val="24"/>
          <w:szCs w:val="24"/>
        </w:rPr>
        <w:t xml:space="preserve">; </w:t>
      </w:r>
    </w:p>
    <w:p w14:paraId="678E434B" w14:textId="77777777" w:rsidR="00EE1C32" w:rsidRDefault="00EE1C32" w:rsidP="00EE1C32">
      <w:pPr>
        <w:pStyle w:val="ListParagraph"/>
        <w:numPr>
          <w:ilvl w:val="1"/>
          <w:numId w:val="1"/>
        </w:numPr>
        <w:rPr>
          <w:rFonts w:asciiTheme="majorHAnsi" w:hAnsiTheme="majorHAnsi"/>
          <w:sz w:val="24"/>
          <w:szCs w:val="24"/>
        </w:rPr>
      </w:pPr>
      <w:r w:rsidRPr="007E32E4">
        <w:rPr>
          <w:rFonts w:asciiTheme="majorHAnsi" w:hAnsiTheme="majorHAnsi"/>
          <w:i/>
          <w:sz w:val="24"/>
          <w:szCs w:val="24"/>
        </w:rPr>
        <w:t>Gender:</w:t>
      </w:r>
      <w:r>
        <w:rPr>
          <w:rFonts w:asciiTheme="majorHAnsi" w:hAnsiTheme="majorHAnsi"/>
          <w:sz w:val="24"/>
          <w:szCs w:val="24"/>
        </w:rPr>
        <w:t xml:space="preserve"> </w:t>
      </w:r>
      <w:r w:rsidRPr="00EE1C32">
        <w:rPr>
          <w:rFonts w:asciiTheme="majorHAnsi" w:hAnsiTheme="majorHAnsi"/>
          <w:sz w:val="24"/>
          <w:szCs w:val="24"/>
        </w:rPr>
        <w:t>almost all ho</w:t>
      </w:r>
      <w:r>
        <w:rPr>
          <w:rFonts w:asciiTheme="majorHAnsi" w:hAnsiTheme="majorHAnsi"/>
          <w:sz w:val="24"/>
          <w:szCs w:val="24"/>
        </w:rPr>
        <w:t xml:space="preserve">usehold farmers are women and the emphasis on building their skills as farmers and businesspeople or entrepreneurs will strengthen an underserved segment of the population; </w:t>
      </w:r>
    </w:p>
    <w:p w14:paraId="57B87521" w14:textId="77777777" w:rsidR="00EE1C32" w:rsidRDefault="00C545A2" w:rsidP="00EE1C32">
      <w:pPr>
        <w:pStyle w:val="ListParagraph"/>
        <w:numPr>
          <w:ilvl w:val="1"/>
          <w:numId w:val="1"/>
        </w:numPr>
        <w:rPr>
          <w:rFonts w:asciiTheme="majorHAnsi" w:hAnsiTheme="majorHAnsi"/>
          <w:sz w:val="24"/>
          <w:szCs w:val="24"/>
        </w:rPr>
      </w:pPr>
      <w:r w:rsidRPr="00C545A2">
        <w:rPr>
          <w:rFonts w:asciiTheme="majorHAnsi" w:hAnsiTheme="majorHAnsi"/>
          <w:i/>
          <w:sz w:val="24"/>
          <w:szCs w:val="24"/>
        </w:rPr>
        <w:t>Public-private partnerships</w:t>
      </w:r>
      <w:r w:rsidR="007E32E4">
        <w:rPr>
          <w:rFonts w:asciiTheme="majorHAnsi" w:hAnsiTheme="majorHAnsi"/>
          <w:sz w:val="24"/>
          <w:szCs w:val="24"/>
        </w:rPr>
        <w:t xml:space="preserve"> engagement to solve</w:t>
      </w:r>
      <w:r>
        <w:rPr>
          <w:rFonts w:asciiTheme="majorHAnsi" w:hAnsiTheme="majorHAnsi"/>
          <w:sz w:val="24"/>
          <w:szCs w:val="24"/>
        </w:rPr>
        <w:t xml:space="preserve"> this issue </w:t>
      </w:r>
      <w:r w:rsidR="007E32E4">
        <w:rPr>
          <w:rFonts w:asciiTheme="majorHAnsi" w:hAnsiTheme="majorHAnsi"/>
          <w:sz w:val="24"/>
          <w:szCs w:val="24"/>
        </w:rPr>
        <w:t>through a multi-sectoral approach</w:t>
      </w:r>
    </w:p>
    <w:p w14:paraId="5A724782" w14:textId="77777777" w:rsidR="000129C7" w:rsidRPr="000129C7" w:rsidRDefault="0040360E" w:rsidP="000129C7">
      <w:pPr>
        <w:rPr>
          <w:rFonts w:asciiTheme="majorHAnsi" w:hAnsiTheme="majorHAnsi"/>
          <w:sz w:val="24"/>
          <w:szCs w:val="24"/>
        </w:rPr>
      </w:pPr>
      <w:r>
        <w:rPr>
          <w:rFonts w:asciiTheme="majorHAnsi" w:hAnsiTheme="majorHAnsi"/>
          <w:sz w:val="24"/>
          <w:szCs w:val="24"/>
        </w:rPr>
        <w:t>The most effective</w:t>
      </w:r>
      <w:r w:rsidR="00B365A9">
        <w:rPr>
          <w:rFonts w:asciiTheme="majorHAnsi" w:hAnsiTheme="majorHAnsi"/>
          <w:sz w:val="24"/>
          <w:szCs w:val="24"/>
        </w:rPr>
        <w:t xml:space="preserve"> way for this to be success is if there is e</w:t>
      </w:r>
      <w:r w:rsidR="000129C7" w:rsidRPr="000129C7">
        <w:rPr>
          <w:rFonts w:asciiTheme="majorHAnsi" w:hAnsiTheme="majorHAnsi"/>
          <w:sz w:val="24"/>
          <w:szCs w:val="24"/>
        </w:rPr>
        <w:t>ngagement at the highest government office and active participation by decision-makers and influent</w:t>
      </w:r>
      <w:r w:rsidR="00B365A9">
        <w:rPr>
          <w:rFonts w:asciiTheme="majorHAnsi" w:hAnsiTheme="majorHAnsi"/>
          <w:sz w:val="24"/>
          <w:szCs w:val="24"/>
        </w:rPr>
        <w:t>ials from all sectors, e.g., public, private, and civil society</w:t>
      </w:r>
      <w:r w:rsidR="000129C7" w:rsidRPr="000129C7">
        <w:rPr>
          <w:rFonts w:asciiTheme="majorHAnsi" w:hAnsiTheme="majorHAnsi"/>
          <w:sz w:val="24"/>
          <w:szCs w:val="24"/>
        </w:rPr>
        <w:t>.  As in 2005 when the government of Egypt established a Multi</w:t>
      </w:r>
      <w:r w:rsidR="0004265B">
        <w:rPr>
          <w:rFonts w:asciiTheme="majorHAnsi" w:hAnsiTheme="majorHAnsi"/>
          <w:sz w:val="24"/>
          <w:szCs w:val="24"/>
        </w:rPr>
        <w:t>-</w:t>
      </w:r>
      <w:r w:rsidR="000129C7" w:rsidRPr="000129C7">
        <w:rPr>
          <w:rFonts w:asciiTheme="majorHAnsi" w:hAnsiTheme="majorHAnsi"/>
          <w:sz w:val="24"/>
          <w:szCs w:val="24"/>
        </w:rPr>
        <w:t xml:space="preserve">sectoral H5N1 Strategic Task Force that reported to the prime </w:t>
      </w:r>
      <w:r w:rsidR="000129C7" w:rsidRPr="000129C7">
        <w:rPr>
          <w:rFonts w:asciiTheme="majorHAnsi" w:hAnsiTheme="majorHAnsi"/>
          <w:sz w:val="24"/>
          <w:szCs w:val="24"/>
        </w:rPr>
        <w:lastRenderedPageBreak/>
        <w:t>minister’s office, re-instituting a task force to actively focus on changing policy, setting guidelines and standards for governorates and districts, and overall planning for solutions to this situation.</w:t>
      </w:r>
    </w:p>
    <w:p w14:paraId="6D2E1BDE" w14:textId="77777777" w:rsidR="000129C7" w:rsidRPr="000129C7" w:rsidRDefault="00B365A9" w:rsidP="000129C7">
      <w:pPr>
        <w:rPr>
          <w:rFonts w:asciiTheme="majorHAnsi" w:hAnsiTheme="majorHAnsi"/>
          <w:sz w:val="24"/>
          <w:szCs w:val="24"/>
        </w:rPr>
      </w:pPr>
      <w:r>
        <w:rPr>
          <w:rFonts w:asciiTheme="majorHAnsi" w:hAnsiTheme="majorHAnsi"/>
          <w:sz w:val="24"/>
          <w:szCs w:val="24"/>
        </w:rPr>
        <w:t>Multi</w:t>
      </w:r>
      <w:r w:rsidR="00466065">
        <w:rPr>
          <w:rFonts w:asciiTheme="majorHAnsi" w:hAnsiTheme="majorHAnsi"/>
          <w:sz w:val="24"/>
          <w:szCs w:val="24"/>
        </w:rPr>
        <w:t>-</w:t>
      </w:r>
      <w:r>
        <w:rPr>
          <w:rFonts w:asciiTheme="majorHAnsi" w:hAnsiTheme="majorHAnsi"/>
          <w:sz w:val="24"/>
          <w:szCs w:val="24"/>
        </w:rPr>
        <w:t xml:space="preserve">sectoral should representatives from </w:t>
      </w:r>
      <w:r w:rsidR="000129C7" w:rsidRPr="000129C7">
        <w:rPr>
          <w:rFonts w:asciiTheme="majorHAnsi" w:hAnsiTheme="majorHAnsi"/>
          <w:sz w:val="24"/>
          <w:szCs w:val="24"/>
        </w:rPr>
        <w:t xml:space="preserve">Agriculture and Health, Water/Irrigation, Interior, Solid Waste Management, Education, </w:t>
      </w:r>
      <w:r>
        <w:rPr>
          <w:rFonts w:asciiTheme="majorHAnsi" w:hAnsiTheme="majorHAnsi"/>
          <w:sz w:val="24"/>
          <w:szCs w:val="24"/>
        </w:rPr>
        <w:t xml:space="preserve">Gender, </w:t>
      </w:r>
      <w:r w:rsidR="000129C7" w:rsidRPr="000129C7">
        <w:rPr>
          <w:rFonts w:asciiTheme="majorHAnsi" w:hAnsiTheme="majorHAnsi"/>
          <w:sz w:val="24"/>
          <w:szCs w:val="24"/>
        </w:rPr>
        <w:t>and Commerce and Trade. From the private sector the poultry industry, transporters, market owners, vendors, food suppliers, private doctors and veterinarians, and financial investors.</w:t>
      </w:r>
      <w:r>
        <w:rPr>
          <w:rFonts w:asciiTheme="majorHAnsi" w:hAnsiTheme="majorHAnsi"/>
          <w:sz w:val="24"/>
          <w:szCs w:val="24"/>
        </w:rPr>
        <w:t xml:space="preserve"> Civil society includes religious leaders, trade and professional associations, and health, gender, youth non-governmental organizations.</w:t>
      </w:r>
    </w:p>
    <w:p w14:paraId="1CF00518" w14:textId="77777777" w:rsidR="005A4EF4" w:rsidRDefault="000129C7" w:rsidP="000129C7">
      <w:pPr>
        <w:rPr>
          <w:rFonts w:asciiTheme="majorHAnsi" w:hAnsiTheme="majorHAnsi"/>
          <w:sz w:val="24"/>
          <w:szCs w:val="24"/>
        </w:rPr>
      </w:pPr>
      <w:r w:rsidRPr="000129C7">
        <w:rPr>
          <w:rFonts w:asciiTheme="majorHAnsi" w:hAnsiTheme="majorHAnsi"/>
          <w:sz w:val="24"/>
          <w:szCs w:val="24"/>
        </w:rPr>
        <w:t>There is</w:t>
      </w:r>
      <w:r w:rsidR="00B365A9">
        <w:rPr>
          <w:rFonts w:asciiTheme="majorHAnsi" w:hAnsiTheme="majorHAnsi"/>
          <w:sz w:val="24"/>
          <w:szCs w:val="24"/>
        </w:rPr>
        <w:t xml:space="preserve"> no shortage of technical capabilities</w:t>
      </w:r>
      <w:r w:rsidRPr="000129C7">
        <w:rPr>
          <w:rFonts w:asciiTheme="majorHAnsi" w:hAnsiTheme="majorHAnsi"/>
          <w:sz w:val="24"/>
          <w:szCs w:val="24"/>
        </w:rPr>
        <w:t xml:space="preserve"> in Egypt’s government, civil society,</w:t>
      </w:r>
      <w:r w:rsidR="00B365A9">
        <w:rPr>
          <w:rFonts w:asciiTheme="majorHAnsi" w:hAnsiTheme="majorHAnsi"/>
          <w:sz w:val="24"/>
          <w:szCs w:val="24"/>
        </w:rPr>
        <w:t xml:space="preserve"> and private sector</w:t>
      </w:r>
      <w:r w:rsidRPr="000129C7">
        <w:rPr>
          <w:rFonts w:asciiTheme="majorHAnsi" w:hAnsiTheme="majorHAnsi"/>
          <w:sz w:val="24"/>
          <w:szCs w:val="24"/>
        </w:rPr>
        <w:t>. There are skills personnel available but underutilized and undertrained.</w:t>
      </w:r>
      <w:r w:rsidR="00B365A9">
        <w:rPr>
          <w:rFonts w:asciiTheme="majorHAnsi" w:hAnsiTheme="majorHAnsi"/>
          <w:sz w:val="24"/>
          <w:szCs w:val="24"/>
        </w:rPr>
        <w:t xml:space="preserve"> </w:t>
      </w:r>
      <w:r w:rsidR="008C468D">
        <w:rPr>
          <w:rFonts w:asciiTheme="majorHAnsi" w:hAnsiTheme="majorHAnsi"/>
          <w:sz w:val="24"/>
          <w:szCs w:val="24"/>
        </w:rPr>
        <w:t xml:space="preserve"> </w:t>
      </w:r>
    </w:p>
    <w:p w14:paraId="3F001D7F" w14:textId="77777777" w:rsidR="008C468D" w:rsidRDefault="008C468D">
      <w:pPr>
        <w:rPr>
          <w:rFonts w:asciiTheme="majorHAnsi" w:hAnsiTheme="majorHAnsi"/>
          <w:sz w:val="24"/>
          <w:szCs w:val="24"/>
        </w:rPr>
      </w:pPr>
      <w:r>
        <w:rPr>
          <w:rFonts w:asciiTheme="majorHAnsi" w:hAnsiTheme="majorHAnsi"/>
          <w:sz w:val="24"/>
          <w:szCs w:val="24"/>
        </w:rPr>
        <w:br w:type="page"/>
      </w:r>
    </w:p>
    <w:p w14:paraId="02785853" w14:textId="77777777" w:rsidR="005A4EF4" w:rsidRPr="005A4EF4" w:rsidRDefault="008C468D" w:rsidP="000129C7">
      <w:pPr>
        <w:rPr>
          <w:rFonts w:asciiTheme="majorHAnsi" w:hAnsiTheme="majorHAnsi"/>
          <w:b/>
          <w:sz w:val="32"/>
          <w:szCs w:val="32"/>
        </w:rPr>
      </w:pPr>
      <w:r>
        <w:rPr>
          <w:rFonts w:asciiTheme="majorHAnsi" w:hAnsiTheme="majorHAnsi"/>
          <w:b/>
          <w:sz w:val="32"/>
          <w:szCs w:val="32"/>
        </w:rPr>
        <w:lastRenderedPageBreak/>
        <w:t>Behavior C</w:t>
      </w:r>
      <w:r w:rsidR="005A4EF4" w:rsidRPr="005A4EF4">
        <w:rPr>
          <w:rFonts w:asciiTheme="majorHAnsi" w:hAnsiTheme="majorHAnsi"/>
          <w:b/>
          <w:sz w:val="32"/>
          <w:szCs w:val="32"/>
        </w:rPr>
        <w:t>hange Framework and Implementation Plan</w:t>
      </w:r>
    </w:p>
    <w:p w14:paraId="5DE10AB1" w14:textId="77777777" w:rsidR="0004265B" w:rsidRDefault="0040360E" w:rsidP="000129C7">
      <w:pPr>
        <w:rPr>
          <w:rFonts w:asciiTheme="majorHAnsi" w:hAnsiTheme="majorHAnsi"/>
          <w:sz w:val="24"/>
          <w:szCs w:val="24"/>
        </w:rPr>
      </w:pPr>
      <w:r>
        <w:rPr>
          <w:rFonts w:asciiTheme="majorHAnsi" w:hAnsiTheme="majorHAnsi"/>
          <w:sz w:val="24"/>
          <w:szCs w:val="24"/>
        </w:rPr>
        <w:t>R</w:t>
      </w:r>
      <w:r w:rsidR="005A4EF4">
        <w:rPr>
          <w:rFonts w:asciiTheme="majorHAnsi" w:hAnsiTheme="majorHAnsi"/>
          <w:sz w:val="24"/>
          <w:szCs w:val="24"/>
        </w:rPr>
        <w:t xml:space="preserve">epeatedly expressed </w:t>
      </w:r>
      <w:r>
        <w:rPr>
          <w:rFonts w:asciiTheme="majorHAnsi" w:hAnsiTheme="majorHAnsi"/>
          <w:sz w:val="24"/>
          <w:szCs w:val="24"/>
        </w:rPr>
        <w:t xml:space="preserve">by people at all levels and all organizations </w:t>
      </w:r>
      <w:r w:rsidR="005A4EF4">
        <w:rPr>
          <w:rFonts w:asciiTheme="majorHAnsi" w:hAnsiTheme="majorHAnsi"/>
          <w:sz w:val="24"/>
          <w:szCs w:val="24"/>
        </w:rPr>
        <w:t xml:space="preserve">was </w:t>
      </w:r>
      <w:r w:rsidR="00B365A9">
        <w:rPr>
          <w:rFonts w:asciiTheme="majorHAnsi" w:hAnsiTheme="majorHAnsi"/>
          <w:sz w:val="24"/>
          <w:szCs w:val="24"/>
        </w:rPr>
        <w:t>an overwhelming sense of not knowing how or where to begin.</w:t>
      </w:r>
      <w:r w:rsidR="000129C7" w:rsidRPr="000129C7">
        <w:rPr>
          <w:rFonts w:asciiTheme="majorHAnsi" w:hAnsiTheme="majorHAnsi"/>
          <w:sz w:val="24"/>
          <w:szCs w:val="24"/>
        </w:rPr>
        <w:t xml:space="preserve"> </w:t>
      </w:r>
      <w:r w:rsidR="005A4EF4">
        <w:rPr>
          <w:rFonts w:asciiTheme="majorHAnsi" w:hAnsiTheme="majorHAnsi"/>
          <w:sz w:val="24"/>
          <w:szCs w:val="24"/>
        </w:rPr>
        <w:t xml:space="preserve"> This plan maps out a </w:t>
      </w:r>
      <w:r w:rsidR="008C468D">
        <w:rPr>
          <w:rFonts w:asciiTheme="majorHAnsi" w:hAnsiTheme="majorHAnsi"/>
          <w:sz w:val="24"/>
          <w:szCs w:val="24"/>
        </w:rPr>
        <w:t xml:space="preserve">systematic approach to creating social and individual behavior change. </w:t>
      </w:r>
      <w:r>
        <w:rPr>
          <w:rFonts w:asciiTheme="majorHAnsi" w:hAnsiTheme="majorHAnsi"/>
          <w:sz w:val="24"/>
          <w:szCs w:val="24"/>
        </w:rPr>
        <w:t xml:space="preserve">The behavior change framework is made up of primary and secondary </w:t>
      </w:r>
      <w:r w:rsidR="008C468D">
        <w:rPr>
          <w:rFonts w:asciiTheme="majorHAnsi" w:hAnsiTheme="majorHAnsi"/>
          <w:sz w:val="24"/>
          <w:szCs w:val="24"/>
        </w:rPr>
        <w:t xml:space="preserve">audiences, </w:t>
      </w:r>
      <w:r>
        <w:rPr>
          <w:rFonts w:asciiTheme="majorHAnsi" w:hAnsiTheme="majorHAnsi"/>
          <w:sz w:val="24"/>
          <w:szCs w:val="24"/>
        </w:rPr>
        <w:t xml:space="preserve">key </w:t>
      </w:r>
      <w:r w:rsidR="008C468D">
        <w:rPr>
          <w:rFonts w:asciiTheme="majorHAnsi" w:hAnsiTheme="majorHAnsi"/>
          <w:sz w:val="24"/>
          <w:szCs w:val="24"/>
        </w:rPr>
        <w:t xml:space="preserve">behaviors, strategies and activities, and indicators or results. </w:t>
      </w:r>
    </w:p>
    <w:p w14:paraId="1D641E64" w14:textId="77777777" w:rsidR="000129C7" w:rsidRDefault="008C468D" w:rsidP="000129C7">
      <w:pPr>
        <w:rPr>
          <w:rFonts w:asciiTheme="majorHAnsi" w:hAnsiTheme="majorHAnsi"/>
          <w:sz w:val="24"/>
          <w:szCs w:val="24"/>
        </w:rPr>
      </w:pPr>
      <w:r>
        <w:rPr>
          <w:rFonts w:asciiTheme="majorHAnsi" w:hAnsiTheme="majorHAnsi"/>
          <w:sz w:val="24"/>
          <w:szCs w:val="24"/>
        </w:rPr>
        <w:t xml:space="preserve">The Implementation Plan </w:t>
      </w:r>
      <w:r w:rsidR="0040360E">
        <w:rPr>
          <w:rFonts w:asciiTheme="majorHAnsi" w:hAnsiTheme="majorHAnsi"/>
          <w:sz w:val="24"/>
          <w:szCs w:val="24"/>
        </w:rPr>
        <w:t xml:space="preserve">Year 1 </w:t>
      </w:r>
      <w:r>
        <w:rPr>
          <w:rFonts w:asciiTheme="majorHAnsi" w:hAnsiTheme="majorHAnsi"/>
          <w:sz w:val="24"/>
          <w:szCs w:val="24"/>
        </w:rPr>
        <w:t>is a timeline of concurrent activit</w:t>
      </w:r>
      <w:r w:rsidR="0040360E">
        <w:rPr>
          <w:rFonts w:asciiTheme="majorHAnsi" w:hAnsiTheme="majorHAnsi"/>
          <w:sz w:val="24"/>
          <w:szCs w:val="24"/>
        </w:rPr>
        <w:t>ies that should happen, when they should happen, and indicators that they are completed.</w:t>
      </w:r>
      <w:r w:rsidR="0004265B">
        <w:rPr>
          <w:rFonts w:asciiTheme="majorHAnsi" w:hAnsiTheme="majorHAnsi"/>
          <w:sz w:val="24"/>
          <w:szCs w:val="24"/>
        </w:rPr>
        <w:t xml:space="preserve"> It is proposed to conduct the work in</w:t>
      </w:r>
      <w:r w:rsidR="006E0924">
        <w:rPr>
          <w:rFonts w:asciiTheme="majorHAnsi" w:hAnsiTheme="majorHAnsi"/>
          <w:sz w:val="24"/>
          <w:szCs w:val="24"/>
        </w:rPr>
        <w:t xml:space="preserve"> two governorates representing U</w:t>
      </w:r>
      <w:r w:rsidR="0004265B">
        <w:rPr>
          <w:rFonts w:asciiTheme="majorHAnsi" w:hAnsiTheme="majorHAnsi"/>
          <w:sz w:val="24"/>
          <w:szCs w:val="24"/>
        </w:rPr>
        <w:t>pper Egypt and Lower Egypt (</w:t>
      </w:r>
      <w:r w:rsidR="006E0924">
        <w:rPr>
          <w:rFonts w:asciiTheme="majorHAnsi" w:hAnsiTheme="majorHAnsi"/>
          <w:sz w:val="24"/>
          <w:szCs w:val="24"/>
        </w:rPr>
        <w:t xml:space="preserve">al </w:t>
      </w:r>
      <w:r w:rsidR="0004265B">
        <w:rPr>
          <w:rFonts w:asciiTheme="majorHAnsi" w:hAnsiTheme="majorHAnsi"/>
          <w:sz w:val="24"/>
          <w:szCs w:val="24"/>
        </w:rPr>
        <w:t xml:space="preserve">Minya and </w:t>
      </w:r>
      <w:proofErr w:type="spellStart"/>
      <w:r w:rsidR="0004265B">
        <w:rPr>
          <w:rFonts w:asciiTheme="majorHAnsi" w:hAnsiTheme="majorHAnsi"/>
          <w:sz w:val="24"/>
          <w:szCs w:val="24"/>
        </w:rPr>
        <w:t>Qualibya</w:t>
      </w:r>
      <w:proofErr w:type="spellEnd"/>
      <w:r w:rsidR="0004265B">
        <w:rPr>
          <w:rFonts w:asciiTheme="majorHAnsi" w:hAnsiTheme="majorHAnsi"/>
          <w:sz w:val="24"/>
          <w:szCs w:val="24"/>
        </w:rPr>
        <w:t>) and four districts in these governorates. These models would be adapted in other districts and other governorates in Year Two.</w:t>
      </w:r>
    </w:p>
    <w:p w14:paraId="24EEB700" w14:textId="77777777" w:rsidR="0040360E" w:rsidRDefault="0040360E" w:rsidP="000129C7">
      <w:pPr>
        <w:rPr>
          <w:rFonts w:asciiTheme="majorHAnsi" w:hAnsiTheme="majorHAnsi"/>
          <w:sz w:val="24"/>
          <w:szCs w:val="24"/>
        </w:rPr>
      </w:pPr>
    </w:p>
    <w:p w14:paraId="74EF3837" w14:textId="77777777" w:rsidR="008C468D" w:rsidRPr="000129C7" w:rsidRDefault="008C468D" w:rsidP="000129C7">
      <w:pPr>
        <w:rPr>
          <w:rFonts w:asciiTheme="majorHAnsi" w:hAnsiTheme="majorHAnsi"/>
          <w:sz w:val="24"/>
          <w:szCs w:val="24"/>
        </w:rPr>
      </w:pPr>
    </w:p>
    <w:p w14:paraId="184C7F2F" w14:textId="77777777" w:rsidR="000129C7" w:rsidRPr="000129C7" w:rsidRDefault="000129C7" w:rsidP="000129C7">
      <w:pPr>
        <w:rPr>
          <w:rFonts w:asciiTheme="majorHAnsi" w:hAnsiTheme="majorHAnsi"/>
          <w:sz w:val="24"/>
          <w:szCs w:val="24"/>
        </w:rPr>
      </w:pPr>
    </w:p>
    <w:sectPr w:rsidR="000129C7" w:rsidRPr="000129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0EAB3" w14:textId="77777777" w:rsidR="00DF2230" w:rsidRDefault="00DF2230" w:rsidP="001D216F">
      <w:pPr>
        <w:spacing w:after="0" w:line="240" w:lineRule="auto"/>
      </w:pPr>
      <w:r>
        <w:separator/>
      </w:r>
    </w:p>
  </w:endnote>
  <w:endnote w:type="continuationSeparator" w:id="0">
    <w:p w14:paraId="6A008D80" w14:textId="77777777" w:rsidR="00DF2230" w:rsidRDefault="00DF2230" w:rsidP="001D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5BAD" w14:textId="77777777" w:rsidR="001D216F" w:rsidRDefault="00A520DA">
    <w:pPr>
      <w:pStyle w:val="Footer"/>
    </w:pPr>
    <w:r>
      <w:t xml:space="preserve">(H)PAI </w:t>
    </w:r>
    <w:r w:rsidR="001D216F">
      <w:t>BCC Assessment for FAO</w:t>
    </w:r>
    <w:r>
      <w:t>/</w:t>
    </w:r>
    <w:proofErr w:type="gramStart"/>
    <w:r>
      <w:t>Egypt</w:t>
    </w:r>
    <w:r w:rsidR="00D36F1C">
      <w:t xml:space="preserve">  27</w:t>
    </w:r>
    <w:proofErr w:type="gramEnd"/>
    <w:r w:rsidR="001D216F">
      <w:t xml:space="preserve"> January 2015</w:t>
    </w:r>
    <w:r>
      <w:t xml:space="preserve">  Bennett</w:t>
    </w:r>
  </w:p>
  <w:p w14:paraId="48EFC43A" w14:textId="77777777" w:rsidR="001D216F" w:rsidRDefault="001D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C941" w14:textId="77777777" w:rsidR="00DF2230" w:rsidRDefault="00DF2230" w:rsidP="001D216F">
      <w:pPr>
        <w:spacing w:after="0" w:line="240" w:lineRule="auto"/>
      </w:pPr>
      <w:r>
        <w:separator/>
      </w:r>
    </w:p>
  </w:footnote>
  <w:footnote w:type="continuationSeparator" w:id="0">
    <w:p w14:paraId="6CD97513" w14:textId="77777777" w:rsidR="00DF2230" w:rsidRDefault="00DF2230" w:rsidP="001D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84413"/>
    <w:multiLevelType w:val="hybridMultilevel"/>
    <w:tmpl w:val="7F8E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02601"/>
    <w:multiLevelType w:val="hybridMultilevel"/>
    <w:tmpl w:val="5BE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2A"/>
    <w:rsid w:val="000129C7"/>
    <w:rsid w:val="00020646"/>
    <w:rsid w:val="0002162E"/>
    <w:rsid w:val="000234CA"/>
    <w:rsid w:val="00026314"/>
    <w:rsid w:val="00026481"/>
    <w:rsid w:val="000414B9"/>
    <w:rsid w:val="0004265B"/>
    <w:rsid w:val="00051189"/>
    <w:rsid w:val="00053516"/>
    <w:rsid w:val="00057F11"/>
    <w:rsid w:val="0007124F"/>
    <w:rsid w:val="00072AAA"/>
    <w:rsid w:val="000735CA"/>
    <w:rsid w:val="0007578B"/>
    <w:rsid w:val="000A5F9D"/>
    <w:rsid w:val="000C40F6"/>
    <w:rsid w:val="000D009A"/>
    <w:rsid w:val="000D063B"/>
    <w:rsid w:val="000F1AC5"/>
    <w:rsid w:val="00107B93"/>
    <w:rsid w:val="001112EE"/>
    <w:rsid w:val="001206DE"/>
    <w:rsid w:val="00126E32"/>
    <w:rsid w:val="00141356"/>
    <w:rsid w:val="001414A7"/>
    <w:rsid w:val="0014329D"/>
    <w:rsid w:val="00160C4C"/>
    <w:rsid w:val="00174489"/>
    <w:rsid w:val="00174731"/>
    <w:rsid w:val="0018079B"/>
    <w:rsid w:val="0019020C"/>
    <w:rsid w:val="00191AAF"/>
    <w:rsid w:val="001A0CD4"/>
    <w:rsid w:val="001A4E1C"/>
    <w:rsid w:val="001C35F7"/>
    <w:rsid w:val="001D216F"/>
    <w:rsid w:val="00207CA6"/>
    <w:rsid w:val="00216128"/>
    <w:rsid w:val="002310CE"/>
    <w:rsid w:val="002353BC"/>
    <w:rsid w:val="0024667F"/>
    <w:rsid w:val="002619BA"/>
    <w:rsid w:val="00262401"/>
    <w:rsid w:val="0027460B"/>
    <w:rsid w:val="002A0175"/>
    <w:rsid w:val="002A1D35"/>
    <w:rsid w:val="002A370E"/>
    <w:rsid w:val="002C33C5"/>
    <w:rsid w:val="002E123F"/>
    <w:rsid w:val="002E4E55"/>
    <w:rsid w:val="002E64D9"/>
    <w:rsid w:val="00343AEF"/>
    <w:rsid w:val="00347565"/>
    <w:rsid w:val="003573E9"/>
    <w:rsid w:val="003605FF"/>
    <w:rsid w:val="00374669"/>
    <w:rsid w:val="0037768C"/>
    <w:rsid w:val="00384D49"/>
    <w:rsid w:val="003F1522"/>
    <w:rsid w:val="0040360E"/>
    <w:rsid w:val="00415256"/>
    <w:rsid w:val="00426E7B"/>
    <w:rsid w:val="0044050E"/>
    <w:rsid w:val="00442F64"/>
    <w:rsid w:val="00466065"/>
    <w:rsid w:val="00475881"/>
    <w:rsid w:val="004A1AFA"/>
    <w:rsid w:val="004A3AB3"/>
    <w:rsid w:val="004B11DF"/>
    <w:rsid w:val="004C23CD"/>
    <w:rsid w:val="004D4D24"/>
    <w:rsid w:val="004E1ABC"/>
    <w:rsid w:val="004E7A01"/>
    <w:rsid w:val="004F34EF"/>
    <w:rsid w:val="004F5101"/>
    <w:rsid w:val="004F6415"/>
    <w:rsid w:val="00504238"/>
    <w:rsid w:val="00522C2A"/>
    <w:rsid w:val="0053262A"/>
    <w:rsid w:val="0053563A"/>
    <w:rsid w:val="00543DFC"/>
    <w:rsid w:val="005454EF"/>
    <w:rsid w:val="00547A11"/>
    <w:rsid w:val="00554A4A"/>
    <w:rsid w:val="00561B9F"/>
    <w:rsid w:val="005769AA"/>
    <w:rsid w:val="00582ED0"/>
    <w:rsid w:val="00596852"/>
    <w:rsid w:val="005A1C51"/>
    <w:rsid w:val="005A4EF4"/>
    <w:rsid w:val="005B0661"/>
    <w:rsid w:val="005B0B9E"/>
    <w:rsid w:val="005C28A3"/>
    <w:rsid w:val="005C5757"/>
    <w:rsid w:val="00606DDA"/>
    <w:rsid w:val="00625139"/>
    <w:rsid w:val="00633120"/>
    <w:rsid w:val="00636CB3"/>
    <w:rsid w:val="006605B7"/>
    <w:rsid w:val="00663718"/>
    <w:rsid w:val="00666451"/>
    <w:rsid w:val="006723DF"/>
    <w:rsid w:val="00681A2E"/>
    <w:rsid w:val="00681C51"/>
    <w:rsid w:val="00687739"/>
    <w:rsid w:val="006A6294"/>
    <w:rsid w:val="006D6222"/>
    <w:rsid w:val="006D6E04"/>
    <w:rsid w:val="006D7EC7"/>
    <w:rsid w:val="006E0924"/>
    <w:rsid w:val="00707A61"/>
    <w:rsid w:val="00707D41"/>
    <w:rsid w:val="007316DC"/>
    <w:rsid w:val="00764A9D"/>
    <w:rsid w:val="0078640C"/>
    <w:rsid w:val="00793BB0"/>
    <w:rsid w:val="007A287B"/>
    <w:rsid w:val="007C6DC9"/>
    <w:rsid w:val="007E32E4"/>
    <w:rsid w:val="00836853"/>
    <w:rsid w:val="00836B5D"/>
    <w:rsid w:val="00850297"/>
    <w:rsid w:val="00853813"/>
    <w:rsid w:val="00874156"/>
    <w:rsid w:val="00887434"/>
    <w:rsid w:val="008C468D"/>
    <w:rsid w:val="008C7826"/>
    <w:rsid w:val="008E56A4"/>
    <w:rsid w:val="008F09BE"/>
    <w:rsid w:val="00903A8A"/>
    <w:rsid w:val="009158F4"/>
    <w:rsid w:val="0094261E"/>
    <w:rsid w:val="00944B27"/>
    <w:rsid w:val="009552BD"/>
    <w:rsid w:val="00961BF2"/>
    <w:rsid w:val="00963BBC"/>
    <w:rsid w:val="00975432"/>
    <w:rsid w:val="00997F18"/>
    <w:rsid w:val="009B3D05"/>
    <w:rsid w:val="009B55F3"/>
    <w:rsid w:val="009C41D6"/>
    <w:rsid w:val="009E06BF"/>
    <w:rsid w:val="009F32AF"/>
    <w:rsid w:val="00A07413"/>
    <w:rsid w:val="00A077CB"/>
    <w:rsid w:val="00A33F0D"/>
    <w:rsid w:val="00A36BF8"/>
    <w:rsid w:val="00A41DB6"/>
    <w:rsid w:val="00A520DA"/>
    <w:rsid w:val="00A62FD8"/>
    <w:rsid w:val="00A74785"/>
    <w:rsid w:val="00A82169"/>
    <w:rsid w:val="00A937B9"/>
    <w:rsid w:val="00A97F3F"/>
    <w:rsid w:val="00AB3D0D"/>
    <w:rsid w:val="00AD7068"/>
    <w:rsid w:val="00AE29BA"/>
    <w:rsid w:val="00AF224E"/>
    <w:rsid w:val="00B0052B"/>
    <w:rsid w:val="00B04361"/>
    <w:rsid w:val="00B06BDA"/>
    <w:rsid w:val="00B27FAA"/>
    <w:rsid w:val="00B307C7"/>
    <w:rsid w:val="00B340C8"/>
    <w:rsid w:val="00B365A9"/>
    <w:rsid w:val="00B80475"/>
    <w:rsid w:val="00B94849"/>
    <w:rsid w:val="00BA2DAE"/>
    <w:rsid w:val="00BA4FDC"/>
    <w:rsid w:val="00BB0372"/>
    <w:rsid w:val="00BB2C63"/>
    <w:rsid w:val="00BB48A5"/>
    <w:rsid w:val="00BB5D87"/>
    <w:rsid w:val="00BD7E55"/>
    <w:rsid w:val="00BE0F83"/>
    <w:rsid w:val="00BE304F"/>
    <w:rsid w:val="00C076A3"/>
    <w:rsid w:val="00C14284"/>
    <w:rsid w:val="00C166EC"/>
    <w:rsid w:val="00C36F1B"/>
    <w:rsid w:val="00C545A2"/>
    <w:rsid w:val="00C75591"/>
    <w:rsid w:val="00CA4EC0"/>
    <w:rsid w:val="00CC2FC2"/>
    <w:rsid w:val="00CC56D8"/>
    <w:rsid w:val="00CF2C6B"/>
    <w:rsid w:val="00CF388A"/>
    <w:rsid w:val="00D01278"/>
    <w:rsid w:val="00D05CF2"/>
    <w:rsid w:val="00D07A76"/>
    <w:rsid w:val="00D36F1C"/>
    <w:rsid w:val="00D4371F"/>
    <w:rsid w:val="00D479F2"/>
    <w:rsid w:val="00D65C1C"/>
    <w:rsid w:val="00D90F32"/>
    <w:rsid w:val="00D91475"/>
    <w:rsid w:val="00D92BC5"/>
    <w:rsid w:val="00DB75B7"/>
    <w:rsid w:val="00DC41DA"/>
    <w:rsid w:val="00DE5702"/>
    <w:rsid w:val="00DE658B"/>
    <w:rsid w:val="00DE67B8"/>
    <w:rsid w:val="00DF2230"/>
    <w:rsid w:val="00E0232E"/>
    <w:rsid w:val="00E26FF0"/>
    <w:rsid w:val="00E354C0"/>
    <w:rsid w:val="00E73BEE"/>
    <w:rsid w:val="00E75C8B"/>
    <w:rsid w:val="00E814F7"/>
    <w:rsid w:val="00EA5C48"/>
    <w:rsid w:val="00EB1C72"/>
    <w:rsid w:val="00EB3526"/>
    <w:rsid w:val="00EC0296"/>
    <w:rsid w:val="00EE1C32"/>
    <w:rsid w:val="00EE69F2"/>
    <w:rsid w:val="00EF0D78"/>
    <w:rsid w:val="00F062D9"/>
    <w:rsid w:val="00F167D6"/>
    <w:rsid w:val="00F22614"/>
    <w:rsid w:val="00F33D0A"/>
    <w:rsid w:val="00F5263D"/>
    <w:rsid w:val="00F564E7"/>
    <w:rsid w:val="00F85828"/>
    <w:rsid w:val="00FA2E36"/>
    <w:rsid w:val="00FA371C"/>
    <w:rsid w:val="00FB0FF3"/>
    <w:rsid w:val="00FB6369"/>
    <w:rsid w:val="00FC79E5"/>
    <w:rsid w:val="00FD798E"/>
    <w:rsid w:val="00FF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8E69"/>
  <w15:docId w15:val="{5DD748F5-9B4A-471E-915C-555F643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6A3"/>
    <w:rPr>
      <w:color w:val="0000FF"/>
      <w:u w:val="single"/>
    </w:rPr>
  </w:style>
  <w:style w:type="paragraph" w:styleId="ListParagraph">
    <w:name w:val="List Paragraph"/>
    <w:basedOn w:val="Normal"/>
    <w:uiPriority w:val="34"/>
    <w:qFormat/>
    <w:rsid w:val="00BE0F83"/>
    <w:pPr>
      <w:ind w:left="720"/>
      <w:contextualSpacing/>
    </w:pPr>
  </w:style>
  <w:style w:type="paragraph" w:styleId="BalloonText">
    <w:name w:val="Balloon Text"/>
    <w:basedOn w:val="Normal"/>
    <w:link w:val="BalloonTextChar"/>
    <w:uiPriority w:val="99"/>
    <w:semiHidden/>
    <w:unhideWhenUsed/>
    <w:rsid w:val="0017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31"/>
    <w:rPr>
      <w:rFonts w:ascii="Tahoma" w:hAnsi="Tahoma" w:cs="Tahoma"/>
      <w:sz w:val="16"/>
      <w:szCs w:val="16"/>
    </w:rPr>
  </w:style>
  <w:style w:type="paragraph" w:styleId="Header">
    <w:name w:val="header"/>
    <w:basedOn w:val="Normal"/>
    <w:link w:val="HeaderChar"/>
    <w:uiPriority w:val="99"/>
    <w:unhideWhenUsed/>
    <w:rsid w:val="001D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6F"/>
  </w:style>
  <w:style w:type="paragraph" w:styleId="Footer">
    <w:name w:val="footer"/>
    <w:basedOn w:val="Normal"/>
    <w:link w:val="FooterChar"/>
    <w:uiPriority w:val="99"/>
    <w:unhideWhenUsed/>
    <w:rsid w:val="001D2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reaknewstoday.com/egypt-reports-25th-and-26th-h5n1-avian-flu-cases-for-2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e.int/wahis_2/public/wahid.php/Reviewreport/Review/viewsummary?fupser=&amp;dothis=&amp;reportid=1672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cebook.com/story.php?story_fbid=749536575135188&amp;id=179576752131176&amp;__tn__=%2As" TargetMode="External"/><Relationship Id="rId5" Type="http://schemas.openxmlformats.org/officeDocument/2006/relationships/footnotes" Target="footnotes.xml"/><Relationship Id="rId10" Type="http://schemas.openxmlformats.org/officeDocument/2006/relationships/hyperlink" Target="http://www.middle-east-online.com/english/?id=69467" TargetMode="External"/><Relationship Id="rId4" Type="http://schemas.openxmlformats.org/officeDocument/2006/relationships/webSettings" Target="webSettings.xml"/><Relationship Id="rId9" Type="http://schemas.openxmlformats.org/officeDocument/2006/relationships/hyperlink" Target="http://www.reuters.com/article/2014/12/24/us-health-birdflu-egypt-idUSKBN0K2191201412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 Bennett</cp:lastModifiedBy>
  <cp:revision>2</cp:revision>
  <dcterms:created xsi:type="dcterms:W3CDTF">2020-04-07T19:34:00Z</dcterms:created>
  <dcterms:modified xsi:type="dcterms:W3CDTF">2020-04-07T19:34:00Z</dcterms:modified>
</cp:coreProperties>
</file>